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F966A" w14:textId="77777777" w:rsidR="00C21581" w:rsidRPr="00FE1615" w:rsidRDefault="00C21581" w:rsidP="0008477C">
      <w:pPr>
        <w:spacing w:before="220" w:after="220"/>
      </w:pPr>
      <w:r w:rsidRPr="00FE1615">
        <w:t xml:space="preserve">This </w:t>
      </w:r>
      <w:r w:rsidR="00F411FB">
        <w:t xml:space="preserve">FY </w:t>
      </w:r>
      <w:sdt>
        <w:sdtPr>
          <w:rPr>
            <w:rFonts w:eastAsia="Arial" w:cs="Arial"/>
          </w:rPr>
          <w:alias w:val="Click to select"/>
          <w:tag w:val="Select fiscal year"/>
          <w:id w:val="-340476892"/>
          <w:lock w:val="sdtLocked"/>
          <w:placeholder>
            <w:docPart w:val="5EEA7533B7D24E9EB94024E8BDF6A1DF"/>
          </w:placeholder>
          <w:showingPlcHdr/>
          <w15:color w:val="FFFF00"/>
          <w:dropDownList>
            <w:listItem w:value="Select fiscal year"/>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411FB" w:rsidRPr="00E86C2C">
            <w:rPr>
              <w:rStyle w:val="MainText"/>
              <w:color w:val="808080" w:themeColor="background1" w:themeShade="80"/>
            </w:rPr>
            <w:t>Select f</w:t>
          </w:r>
          <w:r w:rsidR="00F411FB" w:rsidRPr="00E86C2C">
            <w:rPr>
              <w:rStyle w:val="PlaceholderText"/>
              <w:color w:val="808080" w:themeColor="background1" w:themeShade="80"/>
            </w:rPr>
            <w:t>iscal year</w:t>
          </w:r>
        </w:sdtContent>
      </w:sdt>
      <w:r w:rsidR="007F4A6D" w:rsidRPr="00FE1615">
        <w:t xml:space="preserve"> </w:t>
      </w:r>
      <w:r w:rsidRPr="00FE1615">
        <w:t xml:space="preserve">Safe, Clean Water </w:t>
      </w:r>
      <w:r w:rsidR="007E29D9" w:rsidRPr="00FE1615">
        <w:t xml:space="preserve">and Natural Flood Protection Program (Safe, Clean Water Program) </w:t>
      </w:r>
      <w:r w:rsidR="00B31F11" w:rsidRPr="00FE1615">
        <w:t xml:space="preserve">Project </w:t>
      </w:r>
      <w:bookmarkStart w:id="0" w:name="_Hlk50465862"/>
      <w:r w:rsidR="00F417B4" w:rsidRPr="00FE1615">
        <w:rPr>
          <w:bCs/>
        </w:rPr>
        <w:t>F9 Standard</w:t>
      </w:r>
      <w:bookmarkEnd w:id="0"/>
      <w:r w:rsidR="00A61430" w:rsidRPr="00FE1615">
        <w:t xml:space="preserve"> </w:t>
      </w:r>
      <w:r w:rsidR="00654DE4" w:rsidRPr="00FE1615">
        <w:t xml:space="preserve">Grant </w:t>
      </w:r>
      <w:r w:rsidRPr="00FE1615">
        <w:t xml:space="preserve">Agreement (Agreement), </w:t>
      </w:r>
      <w:r w:rsidR="007E29D9" w:rsidRPr="00FE1615">
        <w:t xml:space="preserve">effective on the date stated in </w:t>
      </w:r>
      <w:r w:rsidR="005668A0" w:rsidRPr="00FE1615">
        <w:t>Appendix A</w:t>
      </w:r>
      <w:r w:rsidR="007E29D9" w:rsidRPr="00FE1615">
        <w:t xml:space="preserve">, Grant and Project </w:t>
      </w:r>
      <w:r w:rsidR="00BA7E2F" w:rsidRPr="00FE1615">
        <w:t>Information</w:t>
      </w:r>
      <w:r w:rsidRPr="00FE1615">
        <w:t xml:space="preserve">, is entered into by and between the </w:t>
      </w:r>
      <w:r w:rsidR="00A22B14" w:rsidRPr="00FE1615">
        <w:t xml:space="preserve">Santa Clara Valley Water </w:t>
      </w:r>
      <w:r w:rsidR="009C3B4D" w:rsidRPr="00FE1615">
        <w:t>District</w:t>
      </w:r>
      <w:r w:rsidR="00A833A1" w:rsidRPr="00FE1615">
        <w:t xml:space="preserve">, a </w:t>
      </w:r>
      <w:r w:rsidRPr="00FE1615">
        <w:t xml:space="preserve">California special district </w:t>
      </w:r>
      <w:r w:rsidR="009734B4" w:rsidRPr="00FE1615">
        <w:t>(Valley Water</w:t>
      </w:r>
      <w:r w:rsidRPr="00FE1615">
        <w:t>) and</w:t>
      </w:r>
      <w:r w:rsidR="00C029EB" w:rsidRPr="00FE1615">
        <w:t xml:space="preserve"> </w:t>
      </w:r>
      <w:sdt>
        <w:sdtPr>
          <w:rPr>
            <w:rFonts w:eastAsia="Arial" w:cs="Arial"/>
            <w:color w:val="000000"/>
          </w:rPr>
          <w:alias w:val="Enter Grantee"/>
          <w:tag w:val="Grantee2"/>
          <w:id w:val="-179275242"/>
          <w:lock w:val="sdtLocked"/>
          <w:placeholder>
            <w:docPart w:val="44C7EA6B3DD9496584D6028ADE61C096"/>
          </w:placeholder>
          <w:showingPlcHdr/>
          <w:dataBinding w:prefixMappings="xmlns:ns0='http://purl.org/dc/elements/1.1/' xmlns:ns1='http://schemas.openxmlformats.org/package/2006/metadata/core-properties' " w:xpath="/ns1:coreProperties[1]/ns0:description[1]" w:storeItemID="{6C3C8BC8-F283-45AE-878A-BAB7291924A1}"/>
          <w15:color w:val="FFFF00"/>
          <w15:appearance w15:val="hidden"/>
          <w:text/>
        </w:sdtPr>
        <w:sdtEndPr/>
        <w:sdtContent>
          <w:r w:rsidR="00E40931">
            <w:rPr>
              <w:rFonts w:eastAsia="Arial" w:cs="Arial"/>
              <w:color w:val="808080"/>
            </w:rPr>
            <w:t xml:space="preserve">Legal Name of </w:t>
          </w:r>
          <w:r w:rsidR="00E40931" w:rsidRPr="00961BBD">
            <w:rPr>
              <w:rFonts w:eastAsia="Arial" w:cs="Arial"/>
              <w:color w:val="808080"/>
            </w:rPr>
            <w:t>Grantee</w:t>
          </w:r>
        </w:sdtContent>
      </w:sdt>
      <w:r w:rsidR="00AA6E8C" w:rsidRPr="00FE1615" w:rsidDel="00AA6E8C">
        <w:t xml:space="preserve"> </w:t>
      </w:r>
      <w:r w:rsidR="004B0424" w:rsidRPr="00FE1615">
        <w:t>(Grantee)</w:t>
      </w:r>
      <w:r w:rsidRPr="00FE1615">
        <w:t xml:space="preserve">. </w:t>
      </w:r>
      <w:r w:rsidR="009734B4" w:rsidRPr="00FE1615">
        <w:t>Valley Water</w:t>
      </w:r>
      <w:r w:rsidRPr="00FE1615">
        <w:t xml:space="preserve"> and Grantee may be referred to individually as a</w:t>
      </w:r>
      <w:r w:rsidR="00596517" w:rsidRPr="00FE1615">
        <w:t> </w:t>
      </w:r>
      <w:r w:rsidRPr="00FE1615">
        <w:t>Party or collectively as the Parties</w:t>
      </w:r>
      <w:r w:rsidR="00A9568A" w:rsidRPr="00FE1615">
        <w:t>.</w:t>
      </w:r>
      <w:r w:rsidRPr="00FE1615">
        <w:t xml:space="preserve"> This Agreement provides for funding to support Grantee’s </w:t>
      </w:r>
      <w:bookmarkStart w:id="1" w:name="_Hlk40704297"/>
      <w:sdt>
        <w:sdtPr>
          <w:rPr>
            <w:rFonts w:eastAsia="Arial" w:cs="Arial"/>
          </w:rPr>
          <w:alias w:val="Enter Project Name"/>
          <w:tag w:val="PN"/>
          <w:id w:val="-359976506"/>
          <w:lock w:val="sdtLocked"/>
          <w:placeholder>
            <w:docPart w:val="3C933A30761749F68C042264D3E8F254"/>
          </w:placeholder>
          <w:showingPlcHdr/>
          <w:dataBinding w:prefixMappings="xmlns:ns0='http://schemas.openxmlformats.org/officeDocument/2006/extended-properties' " w:xpath="/ns0:Properties[1]/ns0:Manager[1]" w:storeItemID="{6668398D-A668-4E3E-A5EB-62B293D839F1}"/>
          <w15:color w:val="FFFF00"/>
          <w15:appearance w15:val="hidden"/>
          <w:text/>
        </w:sdtPr>
        <w:sdtEndPr/>
        <w:sdtContent>
          <w:r w:rsidR="00E40931" w:rsidRPr="00E40931">
            <w:rPr>
              <w:rFonts w:eastAsia="Arial" w:cs="Arial"/>
              <w:color w:val="808080"/>
            </w:rPr>
            <w:t>Project Name</w:t>
          </w:r>
        </w:sdtContent>
      </w:sdt>
      <w:r w:rsidR="005C6F59" w:rsidRPr="00FE1615">
        <w:t xml:space="preserve"> </w:t>
      </w:r>
      <w:r w:rsidR="00640E65" w:rsidRPr="00FE1615">
        <w:t>Project</w:t>
      </w:r>
      <w:bookmarkEnd w:id="1"/>
      <w:r w:rsidR="00640E65" w:rsidRPr="00FE1615">
        <w:t xml:space="preserve"> </w:t>
      </w:r>
      <w:r w:rsidRPr="00FE1615">
        <w:t>(Project).</w:t>
      </w:r>
    </w:p>
    <w:p w14:paraId="3ADA33FB" w14:textId="77777777" w:rsidR="00657439" w:rsidRPr="0029261E" w:rsidRDefault="00657439" w:rsidP="0008477C">
      <w:pPr>
        <w:spacing w:before="220" w:after="220"/>
        <w:jc w:val="center"/>
      </w:pPr>
      <w:r w:rsidRPr="0029261E">
        <w:rPr>
          <w:b/>
        </w:rPr>
        <w:t>RECITALS</w:t>
      </w:r>
    </w:p>
    <w:p w14:paraId="6008E4FF" w14:textId="77777777" w:rsidR="007034F0" w:rsidRPr="0029261E" w:rsidRDefault="00E31AEE" w:rsidP="0008477C">
      <w:pPr>
        <w:pStyle w:val="FootnoteText"/>
        <w:numPr>
          <w:ilvl w:val="0"/>
          <w:numId w:val="3"/>
        </w:numPr>
        <w:tabs>
          <w:tab w:val="clear" w:pos="720"/>
        </w:tabs>
        <w:spacing w:before="220" w:after="220"/>
        <w:ind w:hanging="720"/>
        <w:rPr>
          <w:sz w:val="22"/>
        </w:rPr>
      </w:pPr>
      <w:r w:rsidRPr="0029261E">
        <w:rPr>
          <w:sz w:val="22"/>
        </w:rPr>
        <w:t>Valley Water</w:t>
      </w:r>
      <w:r w:rsidR="00B72BAD" w:rsidRPr="0029261E">
        <w:rPr>
          <w:sz w:val="22"/>
        </w:rPr>
        <w:t xml:space="preserve">’s mission is </w:t>
      </w:r>
      <w:r w:rsidR="00F3790A" w:rsidRPr="0029261E">
        <w:rPr>
          <w:sz w:val="22"/>
        </w:rPr>
        <w:t>to provide Silicon Valley safe, clean water for a healthy life, environment, and economy.</w:t>
      </w:r>
    </w:p>
    <w:p w14:paraId="5045E90C" w14:textId="77777777" w:rsidR="00B72BAD" w:rsidRPr="0029261E" w:rsidRDefault="00B72BAD" w:rsidP="0008477C">
      <w:pPr>
        <w:pStyle w:val="FootnoteText"/>
        <w:numPr>
          <w:ilvl w:val="0"/>
          <w:numId w:val="3"/>
        </w:numPr>
        <w:tabs>
          <w:tab w:val="clear" w:pos="720"/>
        </w:tabs>
        <w:spacing w:before="220" w:after="220"/>
        <w:ind w:hanging="720"/>
        <w:rPr>
          <w:sz w:val="22"/>
        </w:rPr>
      </w:pPr>
      <w:r w:rsidRPr="0029261E">
        <w:rPr>
          <w:sz w:val="22"/>
        </w:rPr>
        <w:t>In November 20</w:t>
      </w:r>
      <w:r w:rsidR="009A2758" w:rsidRPr="0029261E">
        <w:rPr>
          <w:sz w:val="22"/>
        </w:rPr>
        <w:t>12</w:t>
      </w:r>
      <w:r w:rsidR="00F3790A" w:rsidRPr="0029261E">
        <w:rPr>
          <w:sz w:val="22"/>
        </w:rPr>
        <w:t>,</w:t>
      </w:r>
      <w:r w:rsidRPr="0029261E">
        <w:rPr>
          <w:sz w:val="22"/>
        </w:rPr>
        <w:t xml:space="preserve"> the voters of Santa Clara County passed </w:t>
      </w:r>
      <w:r w:rsidR="00883541" w:rsidRPr="0029261E">
        <w:rPr>
          <w:sz w:val="22"/>
        </w:rPr>
        <w:t xml:space="preserve">Measure B </w:t>
      </w:r>
      <w:r w:rsidR="00A007F0" w:rsidRPr="0029261E">
        <w:rPr>
          <w:sz w:val="22"/>
        </w:rPr>
        <w:t>establis</w:t>
      </w:r>
      <w:r w:rsidR="00B77811" w:rsidRPr="0029261E">
        <w:rPr>
          <w:sz w:val="22"/>
        </w:rPr>
        <w:t>h</w:t>
      </w:r>
      <w:r w:rsidR="00A007F0" w:rsidRPr="0029261E">
        <w:rPr>
          <w:sz w:val="22"/>
        </w:rPr>
        <w:t>ing</w:t>
      </w:r>
      <w:r w:rsidR="002040E8" w:rsidRPr="0029261E">
        <w:rPr>
          <w:sz w:val="22"/>
        </w:rPr>
        <w:t xml:space="preserve"> </w:t>
      </w:r>
      <w:r w:rsidRPr="0029261E">
        <w:rPr>
          <w:sz w:val="22"/>
        </w:rPr>
        <w:t>a</w:t>
      </w:r>
      <w:r w:rsidR="00CB2BE2">
        <w:rPr>
          <w:sz w:val="22"/>
        </w:rPr>
        <w:t> </w:t>
      </w:r>
      <w:r w:rsidRPr="0029261E">
        <w:rPr>
          <w:sz w:val="22"/>
        </w:rPr>
        <w:t xml:space="preserve">special tax to fund the </w:t>
      </w:r>
      <w:r w:rsidR="009A2758" w:rsidRPr="0029261E">
        <w:rPr>
          <w:sz w:val="22"/>
        </w:rPr>
        <w:t>Safe, Clean Water</w:t>
      </w:r>
      <w:r w:rsidRPr="0029261E">
        <w:rPr>
          <w:sz w:val="22"/>
        </w:rPr>
        <w:t xml:space="preserve"> </w:t>
      </w:r>
      <w:r w:rsidR="007E29D9">
        <w:rPr>
          <w:sz w:val="22"/>
        </w:rPr>
        <w:t>Program</w:t>
      </w:r>
      <w:r w:rsidR="005D22B8" w:rsidRPr="0029261E">
        <w:rPr>
          <w:sz w:val="22"/>
        </w:rPr>
        <w:t>.</w:t>
      </w:r>
      <w:r w:rsidR="003920A0">
        <w:rPr>
          <w:sz w:val="22"/>
        </w:rPr>
        <w:t xml:space="preserve"> In November 2020, the voters of Santa Clara County passed Measure S renewing the special tax until ended by voters.</w:t>
      </w:r>
    </w:p>
    <w:p w14:paraId="250A461B" w14:textId="77777777" w:rsidR="00B31F11" w:rsidRPr="009C1C69" w:rsidRDefault="00A421C4" w:rsidP="0008477C">
      <w:pPr>
        <w:pStyle w:val="FootnoteText"/>
        <w:numPr>
          <w:ilvl w:val="0"/>
          <w:numId w:val="3"/>
        </w:numPr>
        <w:tabs>
          <w:tab w:val="clear" w:pos="720"/>
        </w:tabs>
        <w:spacing w:before="220" w:after="220"/>
        <w:ind w:hanging="720"/>
        <w:rPr>
          <w:sz w:val="22"/>
        </w:rPr>
      </w:pPr>
      <w:r w:rsidRPr="00D954C3">
        <w:rPr>
          <w:sz w:val="22"/>
        </w:rPr>
        <w:t xml:space="preserve">The </w:t>
      </w:r>
      <w:r w:rsidR="009A2758" w:rsidRPr="00D954C3">
        <w:rPr>
          <w:sz w:val="22"/>
        </w:rPr>
        <w:t>Safe, Clean Water</w:t>
      </w:r>
      <w:r w:rsidR="00E8488D" w:rsidRPr="00D954C3">
        <w:rPr>
          <w:sz w:val="22"/>
        </w:rPr>
        <w:t xml:space="preserve"> Program </w:t>
      </w:r>
      <w:r w:rsidRPr="00D954C3">
        <w:rPr>
          <w:sz w:val="22"/>
        </w:rPr>
        <w:t xml:space="preserve">special tax provides </w:t>
      </w:r>
      <w:r w:rsidR="00E8488D" w:rsidRPr="00D954C3">
        <w:rPr>
          <w:sz w:val="22"/>
        </w:rPr>
        <w:t xml:space="preserve">funding for activities </w:t>
      </w:r>
      <w:r w:rsidR="00B31F11" w:rsidRPr="00D954C3">
        <w:rPr>
          <w:sz w:val="22"/>
        </w:rPr>
        <w:t>focused on</w:t>
      </w:r>
      <w:r w:rsidR="005668A0">
        <w:rPr>
          <w:sz w:val="22"/>
        </w:rPr>
        <w:t xml:space="preserve"> the priorities </w:t>
      </w:r>
      <w:r w:rsidR="005668A0" w:rsidRPr="009C1C69">
        <w:rPr>
          <w:sz w:val="22"/>
        </w:rPr>
        <w:t xml:space="preserve">stated in Appendix A, Grant and Project </w:t>
      </w:r>
      <w:r w:rsidR="00BA7E2F" w:rsidRPr="009C1C69">
        <w:rPr>
          <w:sz w:val="22"/>
        </w:rPr>
        <w:t>Information</w:t>
      </w:r>
      <w:r w:rsidR="005668A0" w:rsidRPr="009C1C69">
        <w:rPr>
          <w:sz w:val="22"/>
        </w:rPr>
        <w:t>.</w:t>
      </w:r>
      <w:r w:rsidR="00B31F11" w:rsidRPr="009C1C69">
        <w:rPr>
          <w:sz w:val="22"/>
        </w:rPr>
        <w:t xml:space="preserve"> </w:t>
      </w:r>
    </w:p>
    <w:p w14:paraId="16303DFF" w14:textId="77777777" w:rsidR="00AE728E" w:rsidRPr="00D954C3" w:rsidRDefault="00BA7E2F" w:rsidP="0008477C">
      <w:pPr>
        <w:pStyle w:val="FootnoteText"/>
        <w:numPr>
          <w:ilvl w:val="0"/>
          <w:numId w:val="3"/>
        </w:numPr>
        <w:tabs>
          <w:tab w:val="clear" w:pos="720"/>
        </w:tabs>
        <w:spacing w:before="220" w:after="220"/>
        <w:ind w:hanging="720"/>
        <w:rPr>
          <w:sz w:val="22"/>
        </w:rPr>
      </w:pPr>
      <w:r>
        <w:rPr>
          <w:sz w:val="22"/>
        </w:rPr>
        <w:t>T</w:t>
      </w:r>
      <w:r w:rsidR="008A382F" w:rsidRPr="00D954C3">
        <w:rPr>
          <w:sz w:val="22"/>
        </w:rPr>
        <w:t xml:space="preserve">he Grantee’s Board of Directors adopted a Resolution authorizing Grantee’s application for </w:t>
      </w:r>
      <w:r w:rsidR="00172152">
        <w:rPr>
          <w:sz w:val="22"/>
        </w:rPr>
        <w:t xml:space="preserve">Safe, Clean Water </w:t>
      </w:r>
      <w:r w:rsidR="008A382F" w:rsidRPr="00D954C3">
        <w:rPr>
          <w:sz w:val="22"/>
        </w:rPr>
        <w:t>Grant Program funding and acceptance of the grant, if awarded (see Appendix </w:t>
      </w:r>
      <w:r w:rsidR="00CF3BF2">
        <w:rPr>
          <w:sz w:val="22"/>
        </w:rPr>
        <w:t>E</w:t>
      </w:r>
      <w:r w:rsidR="008A382F" w:rsidRPr="00D954C3">
        <w:rPr>
          <w:sz w:val="22"/>
        </w:rPr>
        <w:t>, Resolution).</w:t>
      </w:r>
    </w:p>
    <w:p w14:paraId="53C71E5A" w14:textId="77777777" w:rsidR="00AE728E" w:rsidRPr="005D2ED3" w:rsidRDefault="00AE728E" w:rsidP="0008477C">
      <w:pPr>
        <w:pStyle w:val="FootnoteText"/>
        <w:numPr>
          <w:ilvl w:val="0"/>
          <w:numId w:val="3"/>
        </w:numPr>
        <w:tabs>
          <w:tab w:val="clear" w:pos="720"/>
        </w:tabs>
        <w:spacing w:before="220" w:after="220"/>
        <w:ind w:hanging="720"/>
        <w:rPr>
          <w:sz w:val="22"/>
        </w:rPr>
      </w:pPr>
      <w:r w:rsidRPr="0029261E">
        <w:rPr>
          <w:sz w:val="22"/>
        </w:rPr>
        <w:t xml:space="preserve">Grantee </w:t>
      </w:r>
      <w:proofErr w:type="gramStart"/>
      <w:r w:rsidRPr="0029261E">
        <w:rPr>
          <w:sz w:val="22"/>
        </w:rPr>
        <w:t xml:space="preserve">submitted </w:t>
      </w:r>
      <w:r w:rsidR="008F65D4" w:rsidRPr="0029261E">
        <w:rPr>
          <w:sz w:val="22"/>
        </w:rPr>
        <w:t>an application</w:t>
      </w:r>
      <w:proofErr w:type="gramEnd"/>
      <w:r w:rsidR="008F65D4" w:rsidRPr="0029261E">
        <w:rPr>
          <w:sz w:val="22"/>
        </w:rPr>
        <w:t xml:space="preserve"> to </w:t>
      </w:r>
      <w:r w:rsidR="00E31AEE" w:rsidRPr="0029261E">
        <w:rPr>
          <w:sz w:val="22"/>
        </w:rPr>
        <w:t>Valley Water</w:t>
      </w:r>
      <w:r w:rsidR="00327F32" w:rsidRPr="0029261E">
        <w:rPr>
          <w:sz w:val="22"/>
        </w:rPr>
        <w:t>’s Grant Program</w:t>
      </w:r>
      <w:r w:rsidRPr="0029261E">
        <w:rPr>
          <w:sz w:val="22"/>
        </w:rPr>
        <w:t xml:space="preserve"> for </w:t>
      </w:r>
      <w:r w:rsidR="00327F32" w:rsidRPr="0029261E">
        <w:rPr>
          <w:sz w:val="22"/>
        </w:rPr>
        <w:t>its</w:t>
      </w:r>
      <w:r w:rsidR="0084330F" w:rsidRPr="0029261E">
        <w:rPr>
          <w:sz w:val="22"/>
        </w:rPr>
        <w:t xml:space="preserve"> Project</w:t>
      </w:r>
      <w:r w:rsidRPr="0029261E">
        <w:rPr>
          <w:sz w:val="22"/>
        </w:rPr>
        <w:t xml:space="preserve"> to </w:t>
      </w:r>
      <w:r w:rsidR="00450F9D" w:rsidRPr="0029261E">
        <w:rPr>
          <w:sz w:val="22"/>
        </w:rPr>
        <w:t>carry out</w:t>
      </w:r>
      <w:r w:rsidR="00BA7E2F">
        <w:rPr>
          <w:sz w:val="22"/>
        </w:rPr>
        <w:t xml:space="preserve"> the scope as </w:t>
      </w:r>
      <w:r w:rsidR="00BA7E2F" w:rsidRPr="005D2ED3">
        <w:rPr>
          <w:sz w:val="22"/>
        </w:rPr>
        <w:t xml:space="preserve">stated in Appendix </w:t>
      </w:r>
      <w:r w:rsidR="00436E4E" w:rsidRPr="005D2ED3">
        <w:rPr>
          <w:sz w:val="22"/>
        </w:rPr>
        <w:t>B</w:t>
      </w:r>
      <w:r w:rsidR="00BA7E2F" w:rsidRPr="005D2ED3">
        <w:rPr>
          <w:sz w:val="22"/>
        </w:rPr>
        <w:t xml:space="preserve">, </w:t>
      </w:r>
      <w:r w:rsidR="00436E4E" w:rsidRPr="005D2ED3">
        <w:rPr>
          <w:sz w:val="22"/>
        </w:rPr>
        <w:t>Project Scope</w:t>
      </w:r>
      <w:r w:rsidR="00BA7E2F" w:rsidRPr="005D2ED3">
        <w:rPr>
          <w:sz w:val="22"/>
        </w:rPr>
        <w:t>.</w:t>
      </w:r>
    </w:p>
    <w:p w14:paraId="18E43DD0" w14:textId="77777777" w:rsidR="00AE728E" w:rsidRPr="005D2ED3" w:rsidRDefault="007066F0" w:rsidP="0008477C">
      <w:pPr>
        <w:pStyle w:val="FootnoteText"/>
        <w:numPr>
          <w:ilvl w:val="0"/>
          <w:numId w:val="3"/>
        </w:numPr>
        <w:tabs>
          <w:tab w:val="clear" w:pos="720"/>
        </w:tabs>
        <w:spacing w:before="220" w:after="220"/>
        <w:ind w:hanging="720"/>
        <w:rPr>
          <w:sz w:val="22"/>
        </w:rPr>
      </w:pPr>
      <w:r w:rsidRPr="005D2ED3">
        <w:rPr>
          <w:sz w:val="22"/>
        </w:rPr>
        <w:t>On</w:t>
      </w:r>
      <w:r w:rsidR="00BA7E2F" w:rsidRPr="005D2ED3">
        <w:rPr>
          <w:sz w:val="22"/>
        </w:rPr>
        <w:t xml:space="preserve"> the Award Date stated in Appendix A, Grant and Project Information,</w:t>
      </w:r>
      <w:r w:rsidRPr="005D2ED3">
        <w:rPr>
          <w:sz w:val="22"/>
        </w:rPr>
        <w:t xml:space="preserve"> </w:t>
      </w:r>
      <w:r w:rsidR="00E31AEE" w:rsidRPr="005D2ED3">
        <w:rPr>
          <w:sz w:val="22"/>
        </w:rPr>
        <w:t>Valley Water</w:t>
      </w:r>
      <w:r w:rsidRPr="005D2ED3">
        <w:rPr>
          <w:sz w:val="22"/>
        </w:rPr>
        <w:t xml:space="preserve">’s Board of Directors authorized </w:t>
      </w:r>
      <w:r w:rsidR="00E31AEE" w:rsidRPr="005D2ED3">
        <w:rPr>
          <w:sz w:val="22"/>
        </w:rPr>
        <w:t>Valley Water</w:t>
      </w:r>
      <w:r w:rsidRPr="005D2ED3">
        <w:rPr>
          <w:sz w:val="22"/>
        </w:rPr>
        <w:t xml:space="preserve">’s Chief Executive Officer (CEO), following </w:t>
      </w:r>
      <w:r w:rsidRPr="00E31D16">
        <w:rPr>
          <w:sz w:val="22"/>
        </w:rPr>
        <w:t>CEQA compliance,</w:t>
      </w:r>
      <w:r w:rsidRPr="005D2ED3">
        <w:rPr>
          <w:sz w:val="22"/>
        </w:rPr>
        <w:t xml:space="preserve"> to approve and execute a</w:t>
      </w:r>
      <w:r w:rsidR="00CB2BE2" w:rsidRPr="005D2ED3">
        <w:rPr>
          <w:sz w:val="22"/>
        </w:rPr>
        <w:t> </w:t>
      </w:r>
      <w:r w:rsidRPr="005D2ED3">
        <w:rPr>
          <w:sz w:val="22"/>
        </w:rPr>
        <w:t>grant agreement with Grantee</w:t>
      </w:r>
      <w:r w:rsidR="00D91A32" w:rsidRPr="005D2ED3">
        <w:rPr>
          <w:sz w:val="22"/>
        </w:rPr>
        <w:t xml:space="preserve"> to </w:t>
      </w:r>
      <w:r w:rsidRPr="005D2ED3">
        <w:rPr>
          <w:sz w:val="22"/>
        </w:rPr>
        <w:t>fund the Project in the amount not</w:t>
      </w:r>
      <w:r w:rsidR="00BC2145" w:rsidRPr="005D2ED3">
        <w:rPr>
          <w:sz w:val="22"/>
        </w:rPr>
        <w:noBreakHyphen/>
      </w:r>
      <w:r w:rsidRPr="005D2ED3">
        <w:rPr>
          <w:sz w:val="22"/>
        </w:rPr>
        <w:t>to</w:t>
      </w:r>
      <w:r w:rsidR="00BC2145" w:rsidRPr="005D2ED3">
        <w:rPr>
          <w:sz w:val="22"/>
        </w:rPr>
        <w:noBreakHyphen/>
      </w:r>
      <w:r w:rsidRPr="005D2ED3">
        <w:rPr>
          <w:sz w:val="22"/>
        </w:rPr>
        <w:t>exceed</w:t>
      </w:r>
      <w:r w:rsidR="003C7AB5" w:rsidRPr="005D2ED3">
        <w:rPr>
          <w:sz w:val="22"/>
        </w:rPr>
        <w:t xml:space="preserve"> </w:t>
      </w:r>
      <w:r w:rsidR="00CB467D" w:rsidRPr="005D2ED3">
        <w:rPr>
          <w:sz w:val="22"/>
        </w:rPr>
        <w:t>the Grant Amount stated in Appendix A, Grant and Project Information.</w:t>
      </w:r>
    </w:p>
    <w:p w14:paraId="0724033F" w14:textId="77777777" w:rsidR="000D34C0" w:rsidRPr="0029261E" w:rsidRDefault="00AE728E" w:rsidP="0008477C">
      <w:pPr>
        <w:pStyle w:val="FootnoteText"/>
        <w:numPr>
          <w:ilvl w:val="0"/>
          <w:numId w:val="3"/>
        </w:numPr>
        <w:tabs>
          <w:tab w:val="clear" w:pos="720"/>
        </w:tabs>
        <w:spacing w:before="220" w:after="220"/>
        <w:ind w:hanging="720"/>
        <w:rPr>
          <w:sz w:val="22"/>
        </w:rPr>
      </w:pPr>
      <w:r w:rsidRPr="0029261E">
        <w:rPr>
          <w:sz w:val="22"/>
        </w:rPr>
        <w:t xml:space="preserve">Consistent with </w:t>
      </w:r>
      <w:r w:rsidR="00327F32" w:rsidRPr="0029261E">
        <w:rPr>
          <w:sz w:val="22"/>
        </w:rPr>
        <w:t xml:space="preserve">its </w:t>
      </w:r>
      <w:r w:rsidRPr="0029261E">
        <w:rPr>
          <w:sz w:val="22"/>
        </w:rPr>
        <w:t>application submitted</w:t>
      </w:r>
      <w:r w:rsidR="000B34BD">
        <w:rPr>
          <w:sz w:val="22"/>
        </w:rPr>
        <w:t xml:space="preserve">, </w:t>
      </w:r>
      <w:r w:rsidRPr="0029261E">
        <w:rPr>
          <w:sz w:val="22"/>
        </w:rPr>
        <w:t xml:space="preserve">Grantee has secured funding from </w:t>
      </w:r>
      <w:r w:rsidR="00E31AEE" w:rsidRPr="0029261E">
        <w:rPr>
          <w:sz w:val="22"/>
        </w:rPr>
        <w:t>Valley Water</w:t>
      </w:r>
      <w:r w:rsidRPr="0029261E">
        <w:rPr>
          <w:sz w:val="22"/>
        </w:rPr>
        <w:t xml:space="preserve"> in the amount </w:t>
      </w:r>
      <w:r w:rsidR="000E4606" w:rsidRPr="0029261E">
        <w:rPr>
          <w:sz w:val="22"/>
        </w:rPr>
        <w:t>specified above</w:t>
      </w:r>
      <w:r w:rsidRPr="0029261E">
        <w:rPr>
          <w:sz w:val="22"/>
        </w:rPr>
        <w:t xml:space="preserve"> and any additional funds necessary to complete the Project will be </w:t>
      </w:r>
      <w:r w:rsidR="00327F32" w:rsidRPr="0029261E">
        <w:rPr>
          <w:sz w:val="22"/>
        </w:rPr>
        <w:t xml:space="preserve">provided </w:t>
      </w:r>
      <w:r w:rsidRPr="0029261E">
        <w:rPr>
          <w:sz w:val="22"/>
        </w:rPr>
        <w:t xml:space="preserve">by the </w:t>
      </w:r>
      <w:r w:rsidR="0038054B" w:rsidRPr="0029261E">
        <w:rPr>
          <w:sz w:val="22"/>
        </w:rPr>
        <w:t>Grantee.</w:t>
      </w:r>
    </w:p>
    <w:p w14:paraId="0B9D4196" w14:textId="77777777" w:rsidR="000D34C0" w:rsidRPr="0029261E" w:rsidRDefault="007E2DAA" w:rsidP="0008477C">
      <w:pPr>
        <w:keepNext/>
        <w:spacing w:before="220" w:after="220"/>
      </w:pPr>
      <w:r w:rsidRPr="0029261E">
        <w:t xml:space="preserve">The </w:t>
      </w:r>
      <w:r w:rsidR="004D3EC3" w:rsidRPr="0029261E">
        <w:t>P</w:t>
      </w:r>
      <w:r w:rsidRPr="0029261E">
        <w:t>arties agree to the following terms and conditions:</w:t>
      </w:r>
    </w:p>
    <w:p w14:paraId="2AE9C5B9" w14:textId="77777777" w:rsidR="00E6468C" w:rsidRPr="0029261E" w:rsidRDefault="002E77DE" w:rsidP="0008477C">
      <w:pPr>
        <w:keepNext/>
        <w:spacing w:before="220" w:after="220"/>
        <w:jc w:val="center"/>
        <w:rPr>
          <w:b/>
        </w:rPr>
      </w:pPr>
      <w:r w:rsidRPr="0029261E">
        <w:rPr>
          <w:b/>
        </w:rPr>
        <w:t xml:space="preserve">SECTION </w:t>
      </w:r>
      <w:r w:rsidR="0058452B">
        <w:rPr>
          <w:b/>
        </w:rPr>
        <w:t>1</w:t>
      </w:r>
      <w:r w:rsidRPr="0029261E">
        <w:rPr>
          <w:b/>
        </w:rPr>
        <w:t>. GENERAL PROVISIONS</w:t>
      </w:r>
    </w:p>
    <w:p w14:paraId="655326D1" w14:textId="77777777" w:rsidR="00E6468C" w:rsidRPr="0029261E" w:rsidRDefault="00196CBD" w:rsidP="0008477C">
      <w:pPr>
        <w:numPr>
          <w:ilvl w:val="0"/>
          <w:numId w:val="2"/>
        </w:numPr>
        <w:tabs>
          <w:tab w:val="clear" w:pos="1800"/>
        </w:tabs>
        <w:spacing w:before="220" w:after="220"/>
        <w:ind w:left="720"/>
      </w:pPr>
      <w:r w:rsidRPr="0029261E">
        <w:t>Definitions</w:t>
      </w:r>
    </w:p>
    <w:p w14:paraId="42050D3F" w14:textId="77777777" w:rsidR="00F32DA8" w:rsidRPr="0029261E" w:rsidRDefault="00996F8D" w:rsidP="006E415A">
      <w:pPr>
        <w:numPr>
          <w:ilvl w:val="0"/>
          <w:numId w:val="17"/>
        </w:numPr>
        <w:spacing w:before="220" w:after="220"/>
        <w:ind w:left="1440" w:hanging="720"/>
      </w:pPr>
      <w:r w:rsidRPr="0029261E">
        <w:t>Acquisition</w:t>
      </w:r>
      <w:r w:rsidR="00ED4AED">
        <w:t xml:space="preserve">: </w:t>
      </w:r>
      <w:r w:rsidR="00F32DA8" w:rsidRPr="0029261E">
        <w:t>to obtain fee title or a lesser interest in real property, including a</w:t>
      </w:r>
      <w:r w:rsidR="00CB2BE2">
        <w:t> </w:t>
      </w:r>
      <w:r w:rsidR="00F32DA8" w:rsidRPr="0029261E">
        <w:t>conservation easement or development rights.</w:t>
      </w:r>
    </w:p>
    <w:p w14:paraId="56DA0440" w14:textId="77777777" w:rsidR="00996F8D" w:rsidRPr="0029261E" w:rsidRDefault="00C55130" w:rsidP="006E415A">
      <w:pPr>
        <w:numPr>
          <w:ilvl w:val="0"/>
          <w:numId w:val="17"/>
        </w:numPr>
        <w:spacing w:before="220" w:after="220"/>
        <w:ind w:left="1440" w:hanging="720"/>
      </w:pPr>
      <w:r w:rsidRPr="0029261E">
        <w:t>Agreement</w:t>
      </w:r>
      <w:r w:rsidR="00ED4AED">
        <w:t xml:space="preserve">: </w:t>
      </w:r>
      <w:r w:rsidR="00996F8D" w:rsidRPr="0029261E">
        <w:t xml:space="preserve">this contract between </w:t>
      </w:r>
      <w:r w:rsidR="00E31AEE" w:rsidRPr="0029261E">
        <w:t>Valley Water</w:t>
      </w:r>
      <w:r w:rsidR="00996F8D" w:rsidRPr="0029261E">
        <w:t xml:space="preserve"> and the Grantee specifying the payment of funds by </w:t>
      </w:r>
      <w:r w:rsidR="00E31AEE" w:rsidRPr="0029261E">
        <w:t>Valley Water</w:t>
      </w:r>
      <w:r w:rsidR="00996F8D" w:rsidRPr="0029261E">
        <w:t xml:space="preserve"> for the performance of the Project Scope within the Project </w:t>
      </w:r>
      <w:r w:rsidR="00F87DED" w:rsidRPr="0029261E">
        <w:t xml:space="preserve">Performance </w:t>
      </w:r>
      <w:r w:rsidR="00996F8D" w:rsidRPr="0029261E">
        <w:t>Period by the Grantee.</w:t>
      </w:r>
    </w:p>
    <w:p w14:paraId="04E1E757" w14:textId="77777777" w:rsidR="007F1BA8" w:rsidRPr="0029261E" w:rsidRDefault="00E6468C" w:rsidP="006E415A">
      <w:pPr>
        <w:numPr>
          <w:ilvl w:val="0"/>
          <w:numId w:val="17"/>
        </w:numPr>
        <w:spacing w:before="220" w:after="220"/>
        <w:ind w:left="1440" w:hanging="720"/>
      </w:pPr>
      <w:r w:rsidRPr="0029261E">
        <w:lastRenderedPageBreak/>
        <w:t>Application</w:t>
      </w:r>
      <w:r w:rsidR="00ED4AED">
        <w:t xml:space="preserve">: </w:t>
      </w:r>
      <w:r w:rsidRPr="0029261E">
        <w:t xml:space="preserve">the </w:t>
      </w:r>
      <w:r w:rsidR="00900DD8" w:rsidRPr="0029261E">
        <w:t xml:space="preserve">Safe, Clean Water </w:t>
      </w:r>
      <w:r w:rsidR="00CB467D">
        <w:t xml:space="preserve">Program Standard Grant </w:t>
      </w:r>
      <w:r w:rsidR="00540D21" w:rsidRPr="0029261E">
        <w:t>a</w:t>
      </w:r>
      <w:r w:rsidRPr="0029261E">
        <w:t>pplication</w:t>
      </w:r>
      <w:r w:rsidR="005627EF" w:rsidRPr="0029261E">
        <w:t xml:space="preserve"> and accompanying attachments</w:t>
      </w:r>
      <w:r w:rsidRPr="0029261E">
        <w:t xml:space="preserve"> </w:t>
      </w:r>
      <w:r w:rsidR="005627EF" w:rsidRPr="0029261E">
        <w:t>submitted</w:t>
      </w:r>
      <w:r w:rsidR="007E2DAA" w:rsidRPr="0029261E">
        <w:t xml:space="preserve"> to </w:t>
      </w:r>
      <w:r w:rsidR="00E31AEE" w:rsidRPr="0029261E">
        <w:t>Valley Water</w:t>
      </w:r>
      <w:r w:rsidR="0049448C" w:rsidRPr="0029261E">
        <w:t>.</w:t>
      </w:r>
    </w:p>
    <w:p w14:paraId="6974B125" w14:textId="77777777" w:rsidR="003B6065" w:rsidRPr="0029261E" w:rsidRDefault="00C811E0" w:rsidP="006E415A">
      <w:pPr>
        <w:numPr>
          <w:ilvl w:val="0"/>
          <w:numId w:val="17"/>
        </w:numPr>
        <w:spacing w:before="220" w:after="220"/>
        <w:ind w:left="1440" w:hanging="720"/>
      </w:pPr>
      <w:r w:rsidRPr="0029261E">
        <w:t>Development</w:t>
      </w:r>
      <w:r w:rsidR="00ED4AED">
        <w:t xml:space="preserve">: </w:t>
      </w:r>
      <w:r w:rsidR="00541B13" w:rsidRPr="0029261E">
        <w:t>t</w:t>
      </w:r>
      <w:r w:rsidR="003B6065" w:rsidRPr="0029261E">
        <w:t>he creation, by construction of or addition to existing facilities, of new watershed activities at the Project site.</w:t>
      </w:r>
    </w:p>
    <w:p w14:paraId="3CBCCFA7" w14:textId="77777777" w:rsidR="003B6065" w:rsidRPr="0029261E" w:rsidRDefault="003B6065" w:rsidP="006E415A">
      <w:pPr>
        <w:numPr>
          <w:ilvl w:val="0"/>
          <w:numId w:val="17"/>
        </w:numPr>
        <w:spacing w:before="220" w:after="220"/>
        <w:ind w:left="1440" w:hanging="720"/>
      </w:pPr>
      <w:r w:rsidRPr="0029261E">
        <w:t>Grant Program</w:t>
      </w:r>
      <w:r w:rsidR="00ED4AED">
        <w:t xml:space="preserve">: </w:t>
      </w:r>
      <w:r w:rsidR="00CB467D" w:rsidRPr="0029261E">
        <w:t xml:space="preserve">Safe, Clean Water </w:t>
      </w:r>
      <w:r w:rsidR="00CB467D">
        <w:t>and Natural Flood Protection Program (Safe, Clean Water Program)</w:t>
      </w:r>
      <w:r w:rsidRPr="0029261E">
        <w:t>.</w:t>
      </w:r>
    </w:p>
    <w:p w14:paraId="32771322" w14:textId="77777777" w:rsidR="003B6065" w:rsidRPr="005D2ED3" w:rsidRDefault="003B6065" w:rsidP="006E415A">
      <w:pPr>
        <w:numPr>
          <w:ilvl w:val="0"/>
          <w:numId w:val="17"/>
        </w:numPr>
        <w:spacing w:before="220" w:after="220"/>
        <w:ind w:left="1440" w:hanging="720"/>
      </w:pPr>
      <w:r w:rsidRPr="0029261E">
        <w:t>Project</w:t>
      </w:r>
      <w:r w:rsidR="00ED4AED">
        <w:t xml:space="preserve">: </w:t>
      </w:r>
      <w:r w:rsidRPr="0029261E">
        <w:t xml:space="preserve">Grantee’s Project as </w:t>
      </w:r>
      <w:r w:rsidRPr="005D2ED3">
        <w:t xml:space="preserve">described in Appendix A, </w:t>
      </w:r>
      <w:r w:rsidR="00D34421" w:rsidRPr="005D2ED3">
        <w:t>Grant and Project Information</w:t>
      </w:r>
      <w:r w:rsidR="00436E4E" w:rsidRPr="005D2ED3">
        <w:t xml:space="preserve"> and Appendix B, Project Scope</w:t>
      </w:r>
      <w:r w:rsidRPr="005D2ED3">
        <w:t xml:space="preserve">, approved for a grant award by </w:t>
      </w:r>
      <w:r w:rsidR="00432789" w:rsidRPr="005D2ED3">
        <w:t>Valley Water</w:t>
      </w:r>
      <w:r w:rsidRPr="005D2ED3">
        <w:t>’s B</w:t>
      </w:r>
      <w:r w:rsidR="00AB6195" w:rsidRPr="005D2ED3">
        <w:t>oard</w:t>
      </w:r>
      <w:r w:rsidR="00541B13" w:rsidRPr="005D2ED3">
        <w:t xml:space="preserve"> of Directors</w:t>
      </w:r>
      <w:r w:rsidR="00AB6195" w:rsidRPr="005D2ED3">
        <w:t>.</w:t>
      </w:r>
    </w:p>
    <w:p w14:paraId="1D25D48C" w14:textId="77777777" w:rsidR="003B6065" w:rsidRPr="005D2ED3" w:rsidRDefault="003B6065" w:rsidP="006E415A">
      <w:pPr>
        <w:numPr>
          <w:ilvl w:val="0"/>
          <w:numId w:val="17"/>
        </w:numPr>
        <w:spacing w:before="220" w:after="220"/>
        <w:ind w:left="1440" w:hanging="720"/>
      </w:pPr>
      <w:r w:rsidRPr="005D2ED3">
        <w:t>Project Completion</w:t>
      </w:r>
      <w:r w:rsidR="00ED4AED" w:rsidRPr="005D2ED3">
        <w:t xml:space="preserve">: </w:t>
      </w:r>
      <w:r w:rsidRPr="005D2ED3">
        <w:t>Project completion per</w:t>
      </w:r>
      <w:r w:rsidR="00C811E0" w:rsidRPr="005D2ED3">
        <w:t xml:space="preserve"> requirements stated in Section</w:t>
      </w:r>
      <w:r w:rsidR="00CB2BE2" w:rsidRPr="005D2ED3">
        <w:t> </w:t>
      </w:r>
      <w:r w:rsidR="0058452B" w:rsidRPr="005D2ED3">
        <w:t>1</w:t>
      </w:r>
      <w:r w:rsidRPr="005D2ED3">
        <w:t>.</w:t>
      </w:r>
      <w:r w:rsidR="00244944" w:rsidRPr="005D2ED3">
        <w:t> </w:t>
      </w:r>
      <w:r w:rsidRPr="005D2ED3">
        <w:t xml:space="preserve">General Provisions, </w:t>
      </w:r>
      <w:r w:rsidR="009A6CE4" w:rsidRPr="005D2ED3">
        <w:t>G</w:t>
      </w:r>
      <w:r w:rsidR="00AB6195" w:rsidRPr="005D2ED3">
        <w:t>.</w:t>
      </w:r>
      <w:r w:rsidR="00CB2BE2" w:rsidRPr="005D2ED3">
        <w:t> </w:t>
      </w:r>
      <w:r w:rsidR="00AB6195" w:rsidRPr="005D2ED3">
        <w:t>Project Completion.</w:t>
      </w:r>
    </w:p>
    <w:p w14:paraId="4F57C67D" w14:textId="77777777" w:rsidR="003B6065" w:rsidRPr="005D2ED3" w:rsidRDefault="003B6065" w:rsidP="006E415A">
      <w:pPr>
        <w:numPr>
          <w:ilvl w:val="0"/>
          <w:numId w:val="17"/>
        </w:numPr>
        <w:spacing w:before="220" w:after="220"/>
        <w:ind w:left="1440" w:hanging="720"/>
      </w:pPr>
      <w:r w:rsidRPr="005D2ED3">
        <w:t>Project Grant Amount</w:t>
      </w:r>
      <w:r w:rsidR="00ED4AED" w:rsidRPr="005D2ED3">
        <w:t xml:space="preserve">: </w:t>
      </w:r>
      <w:r w:rsidR="00541B13" w:rsidRPr="005D2ED3">
        <w:t>t</w:t>
      </w:r>
      <w:r w:rsidRPr="005D2ED3">
        <w:t xml:space="preserve">he amount of Grant funds allocated by </w:t>
      </w:r>
      <w:r w:rsidR="00432789" w:rsidRPr="005D2ED3">
        <w:t>Valley Water</w:t>
      </w:r>
      <w:r w:rsidRPr="005D2ED3">
        <w:t>’s Board to Grantee for the Project.</w:t>
      </w:r>
    </w:p>
    <w:p w14:paraId="75669C1F" w14:textId="77777777" w:rsidR="003B6065" w:rsidRPr="005D2ED3" w:rsidRDefault="003B6065" w:rsidP="006E415A">
      <w:pPr>
        <w:numPr>
          <w:ilvl w:val="0"/>
          <w:numId w:val="17"/>
        </w:numPr>
        <w:spacing w:before="220" w:after="220"/>
        <w:ind w:left="1440" w:hanging="720"/>
      </w:pPr>
      <w:r w:rsidRPr="005D2ED3">
        <w:t>Project Performance Period</w:t>
      </w:r>
      <w:r w:rsidR="00ED4AED" w:rsidRPr="005D2ED3">
        <w:t xml:space="preserve">: </w:t>
      </w:r>
      <w:r w:rsidR="00541B13" w:rsidRPr="005D2ED3">
        <w:t>t</w:t>
      </w:r>
      <w:r w:rsidRPr="005D2ED3">
        <w:t xml:space="preserve">he Project period commencing </w:t>
      </w:r>
      <w:r w:rsidR="00DE5BE8" w:rsidRPr="005D2ED3">
        <w:t>either upon</w:t>
      </w:r>
      <w:r w:rsidRPr="005D2ED3">
        <w:t xml:space="preserve"> full execution of this Agreement by both Parties </w:t>
      </w:r>
      <w:r w:rsidR="00DE5BE8" w:rsidRPr="005D2ED3">
        <w:t xml:space="preserve">or retroactively as stated in the first paragraph of this Agreement </w:t>
      </w:r>
      <w:r w:rsidRPr="005D2ED3">
        <w:t>an</w:t>
      </w:r>
      <w:r w:rsidR="00C811E0" w:rsidRPr="005D2ED3">
        <w:t>d expiring as stated in Section</w:t>
      </w:r>
      <w:r w:rsidR="00CB2BE2" w:rsidRPr="005D2ED3">
        <w:t> </w:t>
      </w:r>
      <w:r w:rsidR="0058452B" w:rsidRPr="005D2ED3">
        <w:t>1</w:t>
      </w:r>
      <w:r w:rsidRPr="005D2ED3">
        <w:t>.</w:t>
      </w:r>
      <w:r w:rsidR="0003173F" w:rsidRPr="005D2ED3">
        <w:t> </w:t>
      </w:r>
      <w:r w:rsidRPr="005D2ED3">
        <w:t xml:space="preserve">General Provisions, </w:t>
      </w:r>
      <w:r w:rsidR="00FB1F84" w:rsidRPr="005D2ED3">
        <w:t>H</w:t>
      </w:r>
      <w:r w:rsidRPr="005D2ED3">
        <w:t>.</w:t>
      </w:r>
      <w:r w:rsidR="00CB2BE2" w:rsidRPr="005D2ED3">
        <w:t> </w:t>
      </w:r>
      <w:r w:rsidRPr="005D2ED3">
        <w:t>Agreement Term.</w:t>
      </w:r>
    </w:p>
    <w:p w14:paraId="7C8054FB" w14:textId="77777777" w:rsidR="003B6065" w:rsidRPr="005D2ED3" w:rsidRDefault="003B6065" w:rsidP="006E415A">
      <w:pPr>
        <w:numPr>
          <w:ilvl w:val="0"/>
          <w:numId w:val="17"/>
        </w:numPr>
        <w:spacing w:before="220" w:after="220"/>
        <w:ind w:left="1440" w:hanging="720"/>
      </w:pPr>
      <w:r w:rsidRPr="005D2ED3">
        <w:t>Property</w:t>
      </w:r>
      <w:r w:rsidR="00ED4AED" w:rsidRPr="005D2ED3">
        <w:t xml:space="preserve">: </w:t>
      </w:r>
      <w:r w:rsidR="00541B13" w:rsidRPr="005D2ED3">
        <w:t>t</w:t>
      </w:r>
      <w:r w:rsidRPr="005D2ED3">
        <w:t xml:space="preserve">he real property described in </w:t>
      </w:r>
      <w:r w:rsidR="00D34421" w:rsidRPr="005D2ED3">
        <w:t>Appendix A, Grant and Project Information</w:t>
      </w:r>
      <w:r w:rsidRPr="005D2ED3">
        <w:t>, for acquisition or development with the Project.</w:t>
      </w:r>
    </w:p>
    <w:p w14:paraId="62492DF9" w14:textId="77777777" w:rsidR="0000053E" w:rsidRPr="005D2ED3" w:rsidRDefault="0000053E" w:rsidP="006E415A">
      <w:pPr>
        <w:numPr>
          <w:ilvl w:val="0"/>
          <w:numId w:val="17"/>
        </w:numPr>
        <w:spacing w:before="220" w:after="220"/>
        <w:ind w:left="1440" w:hanging="720"/>
      </w:pPr>
      <w:r w:rsidRPr="005D2ED3">
        <w:t>Safe, Clean Water</w:t>
      </w:r>
      <w:r w:rsidR="00AE0B37" w:rsidRPr="005D2ED3">
        <w:t xml:space="preserve"> Program</w:t>
      </w:r>
      <w:r w:rsidR="00ED4AED" w:rsidRPr="005D2ED3">
        <w:t xml:space="preserve">: </w:t>
      </w:r>
      <w:r w:rsidR="00432789" w:rsidRPr="005D2ED3">
        <w:t>Valley Water</w:t>
      </w:r>
      <w:r w:rsidRPr="005D2ED3">
        <w:t>’s Safe, Clean Water and Natural Flood Protection Program special tax approved by Santa Clara County voters in November</w:t>
      </w:r>
      <w:r w:rsidR="00CB2BE2" w:rsidRPr="005D2ED3">
        <w:t> </w:t>
      </w:r>
      <w:r w:rsidRPr="005D2ED3">
        <w:t>2012</w:t>
      </w:r>
      <w:r w:rsidR="002464E7" w:rsidRPr="005D2ED3">
        <w:t xml:space="preserve"> and renewed by the voters in November 2020.</w:t>
      </w:r>
    </w:p>
    <w:p w14:paraId="2C758EFD" w14:textId="77777777" w:rsidR="003B6065" w:rsidRPr="005D2ED3" w:rsidRDefault="003B6065" w:rsidP="006E415A">
      <w:pPr>
        <w:numPr>
          <w:ilvl w:val="0"/>
          <w:numId w:val="17"/>
        </w:numPr>
        <w:spacing w:before="220" w:after="220"/>
        <w:ind w:left="1440" w:hanging="720"/>
      </w:pPr>
      <w:r w:rsidRPr="005D2ED3">
        <w:t>Total Project Cost</w:t>
      </w:r>
      <w:r w:rsidR="00ED4AED" w:rsidRPr="005D2ED3">
        <w:t xml:space="preserve">: </w:t>
      </w:r>
      <w:r w:rsidR="00541B13" w:rsidRPr="005D2ED3">
        <w:t>t</w:t>
      </w:r>
      <w:r w:rsidRPr="005D2ED3">
        <w:t xml:space="preserve">he full cost of the Project, including funds from all funding sources, as identified in Appendix </w:t>
      </w:r>
      <w:r w:rsidR="000B4D0E" w:rsidRPr="005D2ED3">
        <w:t>D</w:t>
      </w:r>
      <w:r w:rsidRPr="005D2ED3">
        <w:t>, Project Budget.</w:t>
      </w:r>
    </w:p>
    <w:p w14:paraId="34FB381B" w14:textId="77777777" w:rsidR="00C30456" w:rsidRPr="005D2ED3" w:rsidRDefault="00C30456" w:rsidP="006E415A">
      <w:pPr>
        <w:numPr>
          <w:ilvl w:val="0"/>
          <w:numId w:val="17"/>
        </w:numPr>
        <w:spacing w:before="220" w:after="220"/>
        <w:ind w:left="1440" w:hanging="720"/>
      </w:pPr>
      <w:r w:rsidRPr="005D2ED3">
        <w:t>Valley Water</w:t>
      </w:r>
      <w:r w:rsidR="00ED4AED" w:rsidRPr="005D2ED3">
        <w:t xml:space="preserve">: </w:t>
      </w:r>
      <w:r w:rsidRPr="005D2ED3">
        <w:t>Santa Clara Valley Water District.</w:t>
      </w:r>
    </w:p>
    <w:p w14:paraId="24A4467E" w14:textId="77777777" w:rsidR="00E6468C" w:rsidRPr="005D2ED3" w:rsidRDefault="00E6468C" w:rsidP="0008477C">
      <w:pPr>
        <w:numPr>
          <w:ilvl w:val="0"/>
          <w:numId w:val="2"/>
        </w:numPr>
        <w:tabs>
          <w:tab w:val="clear" w:pos="1800"/>
        </w:tabs>
        <w:spacing w:before="220" w:after="220"/>
        <w:ind w:left="720"/>
      </w:pPr>
      <w:r w:rsidRPr="005D2ED3">
        <w:t>Project Execution</w:t>
      </w:r>
    </w:p>
    <w:p w14:paraId="4D310BB7" w14:textId="77777777" w:rsidR="00E6468C" w:rsidRPr="005D2ED3" w:rsidRDefault="00432789" w:rsidP="0008477C">
      <w:pPr>
        <w:numPr>
          <w:ilvl w:val="0"/>
          <w:numId w:val="4"/>
        </w:numPr>
        <w:tabs>
          <w:tab w:val="clear" w:pos="1620"/>
        </w:tabs>
        <w:spacing w:before="220" w:after="220"/>
        <w:ind w:left="1440" w:hanging="720"/>
      </w:pPr>
      <w:r w:rsidRPr="005D2ED3">
        <w:t>Valley Water</w:t>
      </w:r>
      <w:r w:rsidR="00E6468C" w:rsidRPr="005D2ED3">
        <w:t xml:space="preserve"> hereby grants to Grantee</w:t>
      </w:r>
      <w:r w:rsidR="003227DC" w:rsidRPr="005D2ED3">
        <w:t xml:space="preserve"> the Project Grant Amount</w:t>
      </w:r>
      <w:r w:rsidR="00E6468C" w:rsidRPr="005D2ED3">
        <w:t xml:space="preserve">, in consideration of, and on condition that, the sum be expended </w:t>
      </w:r>
      <w:r w:rsidR="00492732" w:rsidRPr="005D2ED3">
        <w:t>for the sole purpose of</w:t>
      </w:r>
      <w:r w:rsidR="00E6468C" w:rsidRPr="005D2ED3">
        <w:t xml:space="preserve"> carrying out the </w:t>
      </w:r>
      <w:r w:rsidR="00492732" w:rsidRPr="005D2ED3">
        <w:t>objectives</w:t>
      </w:r>
      <w:r w:rsidR="00E6468C" w:rsidRPr="005D2ED3">
        <w:t xml:space="preserve"> as set forth in the</w:t>
      </w:r>
      <w:r w:rsidR="005627EF" w:rsidRPr="005D2ED3">
        <w:t xml:space="preserve"> </w:t>
      </w:r>
      <w:r w:rsidR="00E6468C" w:rsidRPr="005D2ED3">
        <w:t xml:space="preserve">Project </w:t>
      </w:r>
      <w:r w:rsidR="00BD5D25" w:rsidRPr="005D2ED3">
        <w:t xml:space="preserve">as </w:t>
      </w:r>
      <w:r w:rsidR="005627EF" w:rsidRPr="005D2ED3">
        <w:t>identified</w:t>
      </w:r>
      <w:r w:rsidR="00BD5D25" w:rsidRPr="005D2ED3">
        <w:t xml:space="preserve"> </w:t>
      </w:r>
      <w:r w:rsidR="00E17159" w:rsidRPr="005D2ED3">
        <w:t xml:space="preserve">in </w:t>
      </w:r>
      <w:r w:rsidR="00D34421" w:rsidRPr="005D2ED3">
        <w:t xml:space="preserve">Appendix </w:t>
      </w:r>
      <w:r w:rsidR="00436E4E" w:rsidRPr="005D2ED3">
        <w:t>B</w:t>
      </w:r>
      <w:r w:rsidR="00D34421" w:rsidRPr="005D2ED3">
        <w:t xml:space="preserve">, </w:t>
      </w:r>
      <w:r w:rsidR="00436E4E" w:rsidRPr="005D2ED3">
        <w:t>Project Scope</w:t>
      </w:r>
      <w:r w:rsidR="00B93DDA" w:rsidRPr="005D2ED3">
        <w:t xml:space="preserve">, </w:t>
      </w:r>
      <w:r w:rsidR="005627EF" w:rsidRPr="005D2ED3">
        <w:t xml:space="preserve">consistent with </w:t>
      </w:r>
      <w:r w:rsidR="00E6468C" w:rsidRPr="005D2ED3">
        <w:t xml:space="preserve">the terms and conditions set forth in this </w:t>
      </w:r>
      <w:r w:rsidR="00B42B85" w:rsidRPr="005D2ED3">
        <w:t>Agreement.</w:t>
      </w:r>
    </w:p>
    <w:p w14:paraId="6D9B514E" w14:textId="77777777" w:rsidR="003B6065" w:rsidRPr="0029261E" w:rsidRDefault="003B6065" w:rsidP="0008477C">
      <w:pPr>
        <w:numPr>
          <w:ilvl w:val="0"/>
          <w:numId w:val="4"/>
        </w:numPr>
        <w:tabs>
          <w:tab w:val="clear" w:pos="1620"/>
        </w:tabs>
        <w:spacing w:before="220" w:after="220"/>
        <w:ind w:left="1440" w:hanging="720"/>
      </w:pPr>
      <w:r w:rsidRPr="0029261E">
        <w:t>Grantee is responsible for securing all other necessary funds to accomplish the Project</w:t>
      </w:r>
      <w:r w:rsidR="00ED4AED">
        <w:t xml:space="preserve">. </w:t>
      </w:r>
      <w:r w:rsidRPr="0029261E">
        <w:t xml:space="preserve">Any significant modification or alteration to the Project Scope is subject to prior consideration and approval </w:t>
      </w:r>
      <w:r w:rsidR="00B6040D" w:rsidRPr="0029261E">
        <w:t>by</w:t>
      </w:r>
      <w:r w:rsidRPr="0029261E">
        <w:t xml:space="preserve"> </w:t>
      </w:r>
      <w:r w:rsidR="00432789" w:rsidRPr="0029261E">
        <w:t>Valley Water</w:t>
      </w:r>
      <w:r w:rsidR="00ED4AED">
        <w:t xml:space="preserve">. </w:t>
      </w:r>
      <w:r w:rsidRPr="0029261E">
        <w:t xml:space="preserve">Such </w:t>
      </w:r>
      <w:r w:rsidR="00B6040D" w:rsidRPr="0029261E">
        <w:t xml:space="preserve">a </w:t>
      </w:r>
      <w:r w:rsidRPr="0029261E">
        <w:t xml:space="preserve">request must be submitted in writing to the </w:t>
      </w:r>
      <w:r w:rsidR="00432789" w:rsidRPr="0029261E">
        <w:t>Valley Water</w:t>
      </w:r>
      <w:r w:rsidRPr="0029261E">
        <w:t xml:space="preserve"> Contact, per Section</w:t>
      </w:r>
      <w:r w:rsidR="0003173F">
        <w:t> </w:t>
      </w:r>
      <w:r w:rsidR="00C65822" w:rsidRPr="0029261E">
        <w:t>4</w:t>
      </w:r>
      <w:r w:rsidRPr="0029261E">
        <w:t>.</w:t>
      </w:r>
      <w:r w:rsidR="0003173F">
        <w:t> </w:t>
      </w:r>
      <w:r w:rsidR="00C65822" w:rsidRPr="0029261E">
        <w:t xml:space="preserve">Miscellaneous </w:t>
      </w:r>
      <w:r w:rsidRPr="0029261E">
        <w:t xml:space="preserve">Provisions, </w:t>
      </w:r>
      <w:r w:rsidR="00541B13" w:rsidRPr="0029261E">
        <w:t>B. Notices,</w:t>
      </w:r>
      <w:r w:rsidRPr="0029261E">
        <w:t xml:space="preserve"> of this Agreement</w:t>
      </w:r>
      <w:r w:rsidR="00ED4AED">
        <w:t xml:space="preserve">. </w:t>
      </w:r>
      <w:r w:rsidR="00B76ECC" w:rsidRPr="0029261E">
        <w:t>Valley Water</w:t>
      </w:r>
      <w:r w:rsidRPr="0029261E">
        <w:t xml:space="preserve">’s disbursement of Grant funds is dependent on </w:t>
      </w:r>
      <w:r w:rsidR="00B76ECC" w:rsidRPr="0029261E">
        <w:t>Valley Water</w:t>
      </w:r>
      <w:r w:rsidRPr="0029261E">
        <w:t xml:space="preserve"> approval of changes </w:t>
      </w:r>
      <w:r w:rsidR="00B76ECC" w:rsidRPr="0029261E">
        <w:t>Valley Water</w:t>
      </w:r>
      <w:r w:rsidRPr="0029261E">
        <w:t xml:space="preserve"> deems are significant.</w:t>
      </w:r>
    </w:p>
    <w:p w14:paraId="7A8B17C4" w14:textId="77777777" w:rsidR="003B6065" w:rsidRPr="005D2ED3" w:rsidRDefault="003B6065" w:rsidP="0008477C">
      <w:pPr>
        <w:numPr>
          <w:ilvl w:val="0"/>
          <w:numId w:val="4"/>
        </w:numPr>
        <w:tabs>
          <w:tab w:val="clear" w:pos="1620"/>
        </w:tabs>
        <w:spacing w:before="220" w:after="220"/>
        <w:ind w:left="1440" w:hanging="720"/>
      </w:pPr>
      <w:r w:rsidRPr="0029261E">
        <w:lastRenderedPageBreak/>
        <w:t xml:space="preserve">Grantee will complete the Project in </w:t>
      </w:r>
      <w:r w:rsidRPr="005D2ED3">
        <w:t xml:space="preserve">accordance with </w:t>
      </w:r>
      <w:r w:rsidR="00D34421" w:rsidRPr="005D2ED3">
        <w:t>Appendix A, Grant and Project Information</w:t>
      </w:r>
      <w:r w:rsidR="00436E4E" w:rsidRPr="005D2ED3">
        <w:t>, Appendix B, Project Scope</w:t>
      </w:r>
      <w:r w:rsidRPr="005D2ED3">
        <w:t>, Appendix</w:t>
      </w:r>
      <w:r w:rsidR="00CB2BE2" w:rsidRPr="005D2ED3">
        <w:t> </w:t>
      </w:r>
      <w:r w:rsidR="000B4D0E" w:rsidRPr="005D2ED3">
        <w:t>C</w:t>
      </w:r>
      <w:r w:rsidRPr="005D2ED3">
        <w:t xml:space="preserve">, Project Schedule, and Appendix </w:t>
      </w:r>
      <w:r w:rsidR="000B4D0E" w:rsidRPr="005D2ED3">
        <w:t>D</w:t>
      </w:r>
      <w:r w:rsidRPr="005D2ED3">
        <w:t>, Project Budget.</w:t>
      </w:r>
    </w:p>
    <w:p w14:paraId="451BB2EA" w14:textId="77777777" w:rsidR="0054266E" w:rsidRPr="005D2ED3" w:rsidRDefault="003B6065" w:rsidP="0008477C">
      <w:pPr>
        <w:numPr>
          <w:ilvl w:val="0"/>
          <w:numId w:val="4"/>
        </w:numPr>
        <w:tabs>
          <w:tab w:val="clear" w:pos="1620"/>
        </w:tabs>
        <w:spacing w:before="220" w:after="220"/>
        <w:ind w:left="1440" w:hanging="720"/>
      </w:pPr>
      <w:r w:rsidRPr="005D2ED3">
        <w:t>Project Scope, Project Schedule</w:t>
      </w:r>
      <w:r w:rsidR="00B075F8" w:rsidRPr="005D2ED3">
        <w:t>,</w:t>
      </w:r>
      <w:r w:rsidRPr="005D2ED3">
        <w:t xml:space="preserve"> and Project Budget may only be adjusted pursuant to a written amendment to this Agreement, signed by both Grantee and </w:t>
      </w:r>
      <w:r w:rsidR="00B76ECC" w:rsidRPr="005D2ED3">
        <w:t>Valley Water</w:t>
      </w:r>
      <w:r w:rsidRPr="005D2ED3">
        <w:t xml:space="preserve"> in advance of such adjustment.</w:t>
      </w:r>
    </w:p>
    <w:p w14:paraId="52AB8676" w14:textId="77777777" w:rsidR="00541B13" w:rsidRPr="0029261E" w:rsidRDefault="00ED28BB" w:rsidP="0008477C">
      <w:pPr>
        <w:spacing w:before="220" w:after="220"/>
        <w:ind w:left="2160" w:hanging="720"/>
      </w:pPr>
      <w:r w:rsidRPr="0029261E">
        <w:t>a.</w:t>
      </w:r>
      <w:r w:rsidRPr="0029261E">
        <w:tab/>
      </w:r>
      <w:r w:rsidR="00571AC9" w:rsidRPr="0029261E">
        <w:t xml:space="preserve">Notwithstanding the foregoing, </w:t>
      </w:r>
      <w:r w:rsidR="003B6065" w:rsidRPr="0029261E">
        <w:t xml:space="preserve">Project Schedule adjustments that do not impact the </w:t>
      </w:r>
      <w:r w:rsidR="00896666" w:rsidRPr="0029261E">
        <w:t xml:space="preserve">completion of the Project Scope prior to the </w:t>
      </w:r>
      <w:r w:rsidR="003B6065" w:rsidRPr="0029261E">
        <w:t>expiration date of this Agreement</w:t>
      </w:r>
      <w:r w:rsidR="00327F32" w:rsidRPr="0029261E">
        <w:t>;</w:t>
      </w:r>
      <w:r w:rsidR="00F8743F" w:rsidRPr="0029261E">
        <w:t xml:space="preserve"> </w:t>
      </w:r>
      <w:r w:rsidR="00896666" w:rsidRPr="0029261E">
        <w:t>an</w:t>
      </w:r>
      <w:r w:rsidR="00F8743F" w:rsidRPr="0029261E">
        <w:t xml:space="preserve"> adjustment </w:t>
      </w:r>
      <w:r w:rsidR="00896666" w:rsidRPr="0029261E">
        <w:t>of the amount budgeted for a task that is not more than 10% of that budgeted amount</w:t>
      </w:r>
      <w:r w:rsidR="00327F32" w:rsidRPr="0029261E">
        <w:t>;</w:t>
      </w:r>
      <w:r w:rsidR="00896666" w:rsidRPr="0029261E">
        <w:t xml:space="preserve"> and does not result in an increase of total grant amount specified in Recital </w:t>
      </w:r>
      <w:r w:rsidR="00AD7E7A" w:rsidRPr="0029261E">
        <w:t>F</w:t>
      </w:r>
      <w:r w:rsidR="002218CB">
        <w:t>.</w:t>
      </w:r>
      <w:r w:rsidR="00AD7E7A" w:rsidRPr="0029261E">
        <w:t xml:space="preserve"> </w:t>
      </w:r>
      <w:r w:rsidR="00896666" w:rsidRPr="0029261E">
        <w:t>of this Agreement</w:t>
      </w:r>
      <w:r w:rsidR="00327F32" w:rsidRPr="0029261E">
        <w:t>,</w:t>
      </w:r>
      <w:r w:rsidR="00896666" w:rsidRPr="0029261E">
        <w:t xml:space="preserve"> </w:t>
      </w:r>
      <w:r w:rsidR="003B6065" w:rsidRPr="0029261E">
        <w:t xml:space="preserve">may be approved by </w:t>
      </w:r>
      <w:r w:rsidR="00B76ECC">
        <w:t xml:space="preserve">the </w:t>
      </w:r>
      <w:r w:rsidR="00B76ECC" w:rsidRPr="0029261E">
        <w:t>Valley Water</w:t>
      </w:r>
      <w:r w:rsidR="003B6065" w:rsidRPr="0029261E">
        <w:t xml:space="preserve"> </w:t>
      </w:r>
      <w:r w:rsidR="00896666" w:rsidRPr="0029261E">
        <w:t>Program Administrator</w:t>
      </w:r>
      <w:r w:rsidR="00F8743F" w:rsidRPr="0029261E">
        <w:t xml:space="preserve"> </w:t>
      </w:r>
      <w:r w:rsidR="00327F32" w:rsidRPr="0029261E">
        <w:t xml:space="preserve">in writing but </w:t>
      </w:r>
      <w:r w:rsidR="003B6065" w:rsidRPr="0029261E">
        <w:t xml:space="preserve">without a formal amendment to this </w:t>
      </w:r>
      <w:r w:rsidR="00F9668B" w:rsidRPr="0029261E">
        <w:t>Agreement.</w:t>
      </w:r>
    </w:p>
    <w:p w14:paraId="19523356" w14:textId="77777777" w:rsidR="00721713" w:rsidRPr="0029261E" w:rsidRDefault="00ED28BB" w:rsidP="0008477C">
      <w:pPr>
        <w:spacing w:before="220" w:after="220"/>
        <w:ind w:left="2160" w:hanging="720"/>
      </w:pPr>
      <w:r w:rsidRPr="0029261E">
        <w:t>b.</w:t>
      </w:r>
      <w:r w:rsidRPr="0029261E">
        <w:tab/>
      </w:r>
      <w:r w:rsidR="00896666" w:rsidRPr="0029261E">
        <w:t>If there is an increase in the amount budgeted for a task, there must be a</w:t>
      </w:r>
      <w:r w:rsidR="00CB2BE2">
        <w:t> </w:t>
      </w:r>
      <w:r w:rsidR="00327F32" w:rsidRPr="0029261E">
        <w:t xml:space="preserve">correlating </w:t>
      </w:r>
      <w:r w:rsidR="00896666" w:rsidRPr="0029261E">
        <w:t xml:space="preserve">simultaneous decrease of </w:t>
      </w:r>
      <w:r w:rsidR="00327F32" w:rsidRPr="0029261E">
        <w:t xml:space="preserve">the same </w:t>
      </w:r>
      <w:r w:rsidR="00896666" w:rsidRPr="0029261E">
        <w:t>amount to another task</w:t>
      </w:r>
      <w:r w:rsidR="00327F32" w:rsidRPr="0029261E">
        <w:t>(s)</w:t>
      </w:r>
      <w:r w:rsidR="00896666" w:rsidRPr="0029261E">
        <w:t xml:space="preserve"> to ensure the total </w:t>
      </w:r>
      <w:r w:rsidR="00327F32" w:rsidRPr="0029261E">
        <w:t>Project G</w:t>
      </w:r>
      <w:r w:rsidR="00896666" w:rsidRPr="0029261E">
        <w:t xml:space="preserve">rant </w:t>
      </w:r>
      <w:r w:rsidR="00327F32" w:rsidRPr="0029261E">
        <w:t>A</w:t>
      </w:r>
      <w:r w:rsidR="00896666" w:rsidRPr="0029261E">
        <w:t>mount specified in Recital</w:t>
      </w:r>
      <w:r w:rsidR="00CB2BE2">
        <w:t> </w:t>
      </w:r>
      <w:r w:rsidR="002E70BE">
        <w:t>F</w:t>
      </w:r>
      <w:r w:rsidR="00074C38">
        <w:t>.</w:t>
      </w:r>
      <w:r w:rsidR="00896666" w:rsidRPr="0029261E">
        <w:t xml:space="preserve"> is not exceeded.</w:t>
      </w:r>
    </w:p>
    <w:p w14:paraId="01883540" w14:textId="77777777" w:rsidR="0058452B" w:rsidRDefault="0058452B" w:rsidP="0008477C">
      <w:pPr>
        <w:pStyle w:val="ListParagraph"/>
        <w:numPr>
          <w:ilvl w:val="0"/>
          <w:numId w:val="4"/>
        </w:numPr>
        <w:tabs>
          <w:tab w:val="clear" w:pos="1620"/>
        </w:tabs>
        <w:spacing w:before="220" w:after="220"/>
        <w:ind w:left="1440" w:hanging="720"/>
        <w:contextualSpacing w:val="0"/>
      </w:pPr>
      <w:r>
        <w:t>Compliance with All Laws</w:t>
      </w:r>
    </w:p>
    <w:p w14:paraId="616F84E8" w14:textId="77777777" w:rsidR="001F5CA7" w:rsidRPr="0029261E" w:rsidRDefault="007066F0" w:rsidP="00553081">
      <w:pPr>
        <w:pStyle w:val="ListParagraph"/>
        <w:numPr>
          <w:ilvl w:val="1"/>
          <w:numId w:val="4"/>
        </w:numPr>
        <w:spacing w:before="220" w:after="220"/>
        <w:ind w:left="2160" w:hanging="720"/>
        <w:contextualSpacing w:val="0"/>
      </w:pPr>
      <w:r w:rsidRPr="0029261E">
        <w:t>Grantee must comply with all applicable federal, state, and local codes, statutes, laws, regulations, and ordinances, including, but not limited to, financial requirements, legal requirements for construction contracts, building codes, health and safety codes, laws and codes pertaining t</w:t>
      </w:r>
      <w:r w:rsidR="00A714BA" w:rsidRPr="0029261E">
        <w:t xml:space="preserve">o individuals with </w:t>
      </w:r>
      <w:r w:rsidR="005E6697" w:rsidRPr="0029261E">
        <w:t>disabilities, and</w:t>
      </w:r>
      <w:r w:rsidRPr="0029261E">
        <w:t xml:space="preserve"> Guidelines and Standards for Land Use Near Streams</w:t>
      </w:r>
      <w:r w:rsidR="00AD7E7A" w:rsidRPr="0029261E">
        <w:t xml:space="preserve"> (which can be found </w:t>
      </w:r>
      <w:r w:rsidR="005E6697" w:rsidRPr="0029261E">
        <w:t>at</w:t>
      </w:r>
      <w:r w:rsidR="00AA30EF" w:rsidRPr="0029261E">
        <w:t xml:space="preserve"> </w:t>
      </w:r>
      <w:hyperlink r:id="rId8" w:history="1">
        <w:r w:rsidR="00813CE6" w:rsidRPr="00944F0E">
          <w:rPr>
            <w:rStyle w:val="Hyperlink"/>
          </w:rPr>
          <w:t>https://www.valleywater.org/contractors/doing</w:t>
        </w:r>
        <w:r w:rsidR="00BC2145">
          <w:rPr>
            <w:rStyle w:val="Hyperlink"/>
          </w:rPr>
          <w:noBreakHyphen/>
        </w:r>
        <w:r w:rsidR="00813CE6" w:rsidRPr="00944F0E">
          <w:rPr>
            <w:rStyle w:val="Hyperlink"/>
          </w:rPr>
          <w:t>businesses</w:t>
        </w:r>
        <w:r w:rsidR="00BC2145">
          <w:rPr>
            <w:rStyle w:val="Hyperlink"/>
          </w:rPr>
          <w:noBreakHyphen/>
        </w:r>
        <w:r w:rsidR="00813CE6" w:rsidRPr="00944F0E">
          <w:rPr>
            <w:rStyle w:val="Hyperlink"/>
          </w:rPr>
          <w:t>with</w:t>
        </w:r>
        <w:r w:rsidR="00BC2145">
          <w:rPr>
            <w:rStyle w:val="Hyperlink"/>
          </w:rPr>
          <w:noBreakHyphen/>
        </w:r>
        <w:r w:rsidR="00813CE6" w:rsidRPr="00944F0E">
          <w:rPr>
            <w:rStyle w:val="Hyperlink"/>
          </w:rPr>
          <w:t>the</w:t>
        </w:r>
        <w:r w:rsidR="00BC2145">
          <w:rPr>
            <w:rStyle w:val="Hyperlink"/>
          </w:rPr>
          <w:noBreakHyphen/>
        </w:r>
        <w:r w:rsidR="00813CE6" w:rsidRPr="00944F0E">
          <w:rPr>
            <w:rStyle w:val="Hyperlink"/>
          </w:rPr>
          <w:t>district/permits</w:t>
        </w:r>
        <w:r w:rsidR="00BC2145">
          <w:rPr>
            <w:rStyle w:val="Hyperlink"/>
          </w:rPr>
          <w:noBreakHyphen/>
        </w:r>
        <w:r w:rsidR="00813CE6" w:rsidRPr="00944F0E">
          <w:rPr>
            <w:rStyle w:val="Hyperlink"/>
          </w:rPr>
          <w:t>for</w:t>
        </w:r>
        <w:r w:rsidR="00BC2145">
          <w:rPr>
            <w:rStyle w:val="Hyperlink"/>
          </w:rPr>
          <w:noBreakHyphen/>
        </w:r>
        <w:r w:rsidR="00813CE6" w:rsidRPr="00944F0E">
          <w:rPr>
            <w:rStyle w:val="Hyperlink"/>
          </w:rPr>
          <w:t>working</w:t>
        </w:r>
        <w:r w:rsidR="00BC2145">
          <w:rPr>
            <w:rStyle w:val="Hyperlink"/>
          </w:rPr>
          <w:noBreakHyphen/>
        </w:r>
        <w:r w:rsidR="00813CE6" w:rsidRPr="00944F0E">
          <w:rPr>
            <w:rStyle w:val="Hyperlink"/>
          </w:rPr>
          <w:t>on</w:t>
        </w:r>
        <w:r w:rsidR="00BC2145">
          <w:rPr>
            <w:rStyle w:val="Hyperlink"/>
          </w:rPr>
          <w:noBreakHyphen/>
        </w:r>
        <w:r w:rsidR="00813CE6" w:rsidRPr="00944F0E">
          <w:rPr>
            <w:rStyle w:val="Hyperlink"/>
          </w:rPr>
          <w:t>district</w:t>
        </w:r>
        <w:r w:rsidR="00BC2145">
          <w:rPr>
            <w:rStyle w:val="Hyperlink"/>
          </w:rPr>
          <w:noBreakHyphen/>
        </w:r>
        <w:r w:rsidR="00813CE6" w:rsidRPr="00944F0E">
          <w:rPr>
            <w:rStyle w:val="Hyperlink"/>
          </w:rPr>
          <w:t>land</w:t>
        </w:r>
        <w:r w:rsidR="00BC2145">
          <w:rPr>
            <w:rStyle w:val="Hyperlink"/>
          </w:rPr>
          <w:noBreakHyphen/>
        </w:r>
        <w:r w:rsidR="00813CE6" w:rsidRPr="00944F0E">
          <w:rPr>
            <w:rStyle w:val="Hyperlink"/>
          </w:rPr>
          <w:t>or</w:t>
        </w:r>
        <w:r w:rsidR="00BC2145">
          <w:rPr>
            <w:rStyle w:val="Hyperlink"/>
          </w:rPr>
          <w:noBreakHyphen/>
        </w:r>
        <w:r w:rsidR="00813CE6" w:rsidRPr="00944F0E">
          <w:rPr>
            <w:rStyle w:val="Hyperlink"/>
          </w:rPr>
          <w:t>easement/guidelines</w:t>
        </w:r>
        <w:r w:rsidR="00BC2145">
          <w:rPr>
            <w:rStyle w:val="Hyperlink"/>
          </w:rPr>
          <w:noBreakHyphen/>
        </w:r>
        <w:r w:rsidR="00813CE6" w:rsidRPr="00944F0E">
          <w:rPr>
            <w:rStyle w:val="Hyperlink"/>
          </w:rPr>
          <w:t>and</w:t>
        </w:r>
        <w:r w:rsidR="00BC2145">
          <w:rPr>
            <w:rStyle w:val="Hyperlink"/>
          </w:rPr>
          <w:noBreakHyphen/>
        </w:r>
        <w:r w:rsidR="00813CE6" w:rsidRPr="00944F0E">
          <w:rPr>
            <w:rStyle w:val="Hyperlink"/>
          </w:rPr>
          <w:t>standards</w:t>
        </w:r>
        <w:r w:rsidR="00BC2145">
          <w:rPr>
            <w:rStyle w:val="Hyperlink"/>
          </w:rPr>
          <w:noBreakHyphen/>
        </w:r>
        <w:r w:rsidR="00813CE6" w:rsidRPr="00944F0E">
          <w:rPr>
            <w:rStyle w:val="Hyperlink"/>
          </w:rPr>
          <w:t>for</w:t>
        </w:r>
        <w:r w:rsidR="00BC2145">
          <w:rPr>
            <w:rStyle w:val="Hyperlink"/>
          </w:rPr>
          <w:noBreakHyphen/>
        </w:r>
        <w:r w:rsidR="00813CE6" w:rsidRPr="00944F0E">
          <w:rPr>
            <w:rStyle w:val="Hyperlink"/>
          </w:rPr>
          <w:t>land</w:t>
        </w:r>
        <w:r w:rsidR="00BC2145">
          <w:rPr>
            <w:rStyle w:val="Hyperlink"/>
          </w:rPr>
          <w:noBreakHyphen/>
        </w:r>
        <w:r w:rsidR="00813CE6" w:rsidRPr="00944F0E">
          <w:rPr>
            <w:rStyle w:val="Hyperlink"/>
          </w:rPr>
          <w:t>use</w:t>
        </w:r>
        <w:r w:rsidR="00BC2145">
          <w:rPr>
            <w:rStyle w:val="Hyperlink"/>
          </w:rPr>
          <w:noBreakHyphen/>
        </w:r>
        <w:r w:rsidR="00813CE6" w:rsidRPr="00944F0E">
          <w:rPr>
            <w:rStyle w:val="Hyperlink"/>
          </w:rPr>
          <w:t>near</w:t>
        </w:r>
        <w:r w:rsidR="00BC2145">
          <w:rPr>
            <w:rStyle w:val="Hyperlink"/>
          </w:rPr>
          <w:noBreakHyphen/>
        </w:r>
        <w:r w:rsidR="00813CE6" w:rsidRPr="00944F0E">
          <w:rPr>
            <w:rStyle w:val="Hyperlink"/>
          </w:rPr>
          <w:t>streams</w:t>
        </w:r>
      </w:hyperlink>
      <w:r w:rsidR="00AD7E7A" w:rsidRPr="0029261E">
        <w:t>)</w:t>
      </w:r>
      <w:r w:rsidR="00712F0A">
        <w:t>.</w:t>
      </w:r>
    </w:p>
    <w:p w14:paraId="0E4A9C04" w14:textId="77777777" w:rsidR="0058452B" w:rsidRPr="0058452B" w:rsidRDefault="0058452B" w:rsidP="00553081">
      <w:pPr>
        <w:pStyle w:val="ListParagraph"/>
        <w:numPr>
          <w:ilvl w:val="1"/>
          <w:numId w:val="4"/>
        </w:numPr>
        <w:spacing w:before="220" w:after="220"/>
        <w:ind w:left="2160" w:hanging="720"/>
        <w:contextualSpacing w:val="0"/>
      </w:pPr>
      <w:r>
        <w:t>CEQA Compliance</w:t>
      </w:r>
    </w:p>
    <w:p w14:paraId="5F4FFB53" w14:textId="77777777" w:rsidR="001F5CA7" w:rsidRDefault="00927546" w:rsidP="00553081">
      <w:pPr>
        <w:pStyle w:val="ListParagraph"/>
        <w:numPr>
          <w:ilvl w:val="2"/>
          <w:numId w:val="4"/>
        </w:numPr>
        <w:spacing w:before="220" w:after="220"/>
        <w:ind w:left="2880" w:hanging="720"/>
        <w:contextualSpacing w:val="0"/>
      </w:pPr>
      <w:r w:rsidRPr="00927546">
        <w:rPr>
          <w:highlight w:val="lightGray"/>
        </w:rPr>
        <w:t>(STANDARD CEQA)</w:t>
      </w:r>
      <w:r>
        <w:t xml:space="preserve"> </w:t>
      </w:r>
      <w:r w:rsidR="007066F0" w:rsidRPr="0029261E">
        <w:t>If the Grantee is a public agency, the Gran</w:t>
      </w:r>
      <w:r w:rsidR="001F5CA7" w:rsidRPr="0029261E">
        <w:t xml:space="preserve">tee will be the lead agency for </w:t>
      </w:r>
      <w:r w:rsidR="007066F0" w:rsidRPr="0029261E">
        <w:t>purpose</w:t>
      </w:r>
      <w:r w:rsidR="00ED163B" w:rsidRPr="0029261E">
        <w:t>s</w:t>
      </w:r>
      <w:r w:rsidR="007066F0" w:rsidRPr="0029261E">
        <w:t xml:space="preserve"> of complying with the California Environmental Quality Act (CEQA)</w:t>
      </w:r>
      <w:r w:rsidR="00ED4AED">
        <w:t xml:space="preserve">. </w:t>
      </w:r>
      <w:r w:rsidR="007066F0" w:rsidRPr="0029261E">
        <w:t xml:space="preserve">In that case, the Grantee shall complete the CEQA review process and submit required documentation to </w:t>
      </w:r>
      <w:r w:rsidR="00446238" w:rsidRPr="0029261E">
        <w:t>Valley Water</w:t>
      </w:r>
      <w:r w:rsidR="007066F0" w:rsidRPr="0029261E">
        <w:t xml:space="preserve"> prior to </w:t>
      </w:r>
      <w:r w:rsidR="00446238" w:rsidRPr="0029261E">
        <w:t>Valley Water</w:t>
      </w:r>
      <w:r w:rsidR="007066F0" w:rsidRPr="0029261E">
        <w:t xml:space="preserve"> disbursing </w:t>
      </w:r>
      <w:r w:rsidR="001F5CA7" w:rsidRPr="0029261E">
        <w:t>any</w:t>
      </w:r>
      <w:r w:rsidR="00C811E0" w:rsidRPr="0029261E">
        <w:t xml:space="preserve"> grant funds.</w:t>
      </w:r>
    </w:p>
    <w:p w14:paraId="1A698FFF" w14:textId="77777777" w:rsidR="00553081" w:rsidRDefault="00553081" w:rsidP="00553081">
      <w:pPr>
        <w:pStyle w:val="ListParagraph"/>
        <w:numPr>
          <w:ilvl w:val="2"/>
          <w:numId w:val="4"/>
        </w:numPr>
        <w:spacing w:before="220" w:after="220"/>
        <w:ind w:left="2880" w:hanging="720"/>
        <w:contextualSpacing w:val="0"/>
      </w:pPr>
      <w:r w:rsidRPr="00927546">
        <w:rPr>
          <w:highlight w:val="lightGray"/>
        </w:rPr>
        <w:t>(STANDARD CEQA)</w:t>
      </w:r>
      <w:r>
        <w:t xml:space="preserve"> </w:t>
      </w:r>
      <w:r w:rsidRPr="0029261E">
        <w:t xml:space="preserve">If the Grantee is a </w:t>
      </w:r>
      <w:r w:rsidRPr="00804EC0">
        <w:t>non-governmental entity and if no other public agency shall be the CEQA lead agency pursuant to section 15051 of the CEQA Guidelines</w:t>
      </w:r>
      <w:r w:rsidRPr="00F1502B">
        <w:t>,</w:t>
      </w:r>
      <w:r w:rsidRPr="0029261E">
        <w:t xml:space="preserve"> Valley Water will be the lead agency for purposes of CEQA</w:t>
      </w:r>
      <w:r>
        <w:t xml:space="preserve">. </w:t>
      </w:r>
      <w:r w:rsidRPr="0029261E">
        <w:t xml:space="preserve">Valley Water may request that the Grantee provide environmental information about the </w:t>
      </w:r>
      <w:r>
        <w:t>P</w:t>
      </w:r>
      <w:r w:rsidRPr="0029261E">
        <w:t>roject to assist Valley Water’s CEQA review</w:t>
      </w:r>
      <w:r>
        <w:t xml:space="preserve">. </w:t>
      </w:r>
      <w:r w:rsidRPr="0029261E">
        <w:t>The disbursing of the grant funds is contingent upon Valley Water’s completion of the CEQA review.</w:t>
      </w:r>
    </w:p>
    <w:p w14:paraId="5EC5F23E" w14:textId="77777777" w:rsidR="00E3319F" w:rsidRDefault="007F471B" w:rsidP="00553081">
      <w:pPr>
        <w:pStyle w:val="ListParagraph"/>
        <w:numPr>
          <w:ilvl w:val="2"/>
          <w:numId w:val="4"/>
        </w:numPr>
        <w:spacing w:before="220" w:after="220"/>
        <w:ind w:left="2880" w:hanging="720"/>
        <w:contextualSpacing w:val="0"/>
      </w:pPr>
      <w:r w:rsidRPr="0029261E">
        <w:t>The required CEQA documentation must include one of the following</w:t>
      </w:r>
      <w:r w:rsidR="00ED4AED">
        <w:t xml:space="preserve">: </w:t>
      </w:r>
      <w:r w:rsidRPr="0029261E">
        <w:t>a</w:t>
      </w:r>
      <w:r w:rsidR="00813CE6">
        <w:t> </w:t>
      </w:r>
      <w:r w:rsidRPr="0029261E">
        <w:t xml:space="preserve">notice of exemption filed with the Santa Clara County </w:t>
      </w:r>
      <w:r w:rsidRPr="0029261E">
        <w:lastRenderedPageBreak/>
        <w:t>Office of the Clerk/Recorder (Clerk) in the case of an exempt project, or otherwise an environmental impact report, mitigated negative declaration or negative declaration along with a copy of the notice of determination filed with the County Clerk.</w:t>
      </w:r>
    </w:p>
    <w:p w14:paraId="6AEB0EBC" w14:textId="77777777" w:rsidR="00E3319F" w:rsidRDefault="007066F0" w:rsidP="00553081">
      <w:pPr>
        <w:pStyle w:val="ListParagraph"/>
        <w:numPr>
          <w:ilvl w:val="2"/>
          <w:numId w:val="4"/>
        </w:numPr>
        <w:spacing w:before="220" w:after="220"/>
        <w:ind w:left="2880" w:hanging="720"/>
        <w:contextualSpacing w:val="0"/>
      </w:pPr>
      <w:r w:rsidRPr="0029261E">
        <w:t xml:space="preserve">Grantee shall fulfill all the lead agency responsibilities, including consultation with </w:t>
      </w:r>
      <w:r w:rsidR="00446238" w:rsidRPr="0029261E">
        <w:t>Valley Water</w:t>
      </w:r>
      <w:r w:rsidRPr="0029261E">
        <w:t xml:space="preserve"> and any other applicable responsible agencies</w:t>
      </w:r>
      <w:r w:rsidR="00ED4AED">
        <w:t xml:space="preserve">. </w:t>
      </w:r>
      <w:r w:rsidRPr="0029261E">
        <w:t xml:space="preserve">The disbursing of grant funds is contingent on </w:t>
      </w:r>
      <w:r w:rsidR="00446238" w:rsidRPr="0029261E">
        <w:t>Valley Water</w:t>
      </w:r>
      <w:r w:rsidRPr="0029261E">
        <w:t xml:space="preserve"> completing CEQA review, if required, as a responsible agency.</w:t>
      </w:r>
    </w:p>
    <w:p w14:paraId="56A136CF" w14:textId="77777777" w:rsidR="007066F0" w:rsidRPr="007A29BE" w:rsidRDefault="007066F0" w:rsidP="00553081">
      <w:pPr>
        <w:pStyle w:val="ListParagraph"/>
        <w:numPr>
          <w:ilvl w:val="1"/>
          <w:numId w:val="4"/>
        </w:numPr>
        <w:spacing w:before="220" w:after="220"/>
        <w:ind w:left="2160" w:hanging="720"/>
        <w:contextualSpacing w:val="0"/>
      </w:pPr>
      <w:r w:rsidRPr="007A29BE">
        <w:t>For projects subject to CEQA review</w:t>
      </w:r>
      <w:r w:rsidR="001A04DE">
        <w:t xml:space="preserve"> by Valley Water</w:t>
      </w:r>
      <w:r w:rsidRPr="007A29BE">
        <w:t xml:space="preserve">, </w:t>
      </w:r>
      <w:r w:rsidR="002866AF" w:rsidRPr="007A29BE">
        <w:t>Valley Water</w:t>
      </w:r>
      <w:r w:rsidRPr="007A29BE">
        <w:t xml:space="preserve"> has not committed to a definite course of action by executing this Agreement and is not limited in any way in exercising any discretion with respect to the Project, including but not limited to (</w:t>
      </w:r>
      <w:r w:rsidR="00514105" w:rsidRPr="007A29BE">
        <w:t>1</w:t>
      </w:r>
      <w:r w:rsidRPr="007A29BE">
        <w:t>)</w:t>
      </w:r>
      <w:r w:rsidR="00CB2BE2" w:rsidRPr="007A29BE">
        <w:t> </w:t>
      </w:r>
      <w:r w:rsidRPr="007A29BE">
        <w:t>considering other feasible alternatives and mitigation measures to avoid or minimize Project impacts, (</w:t>
      </w:r>
      <w:r w:rsidR="00514105" w:rsidRPr="007A29BE">
        <w:t>2</w:t>
      </w:r>
      <w:r w:rsidRPr="007A29BE">
        <w:t>)</w:t>
      </w:r>
      <w:r w:rsidR="00CB2BE2" w:rsidRPr="007A29BE">
        <w:t> </w:t>
      </w:r>
      <w:r w:rsidRPr="007A29BE">
        <w:t>requiring Grantee to make such modifications deemed necessary to reduce Project impacts, or (</w:t>
      </w:r>
      <w:r w:rsidR="00514105" w:rsidRPr="007A29BE">
        <w:t>3</w:t>
      </w:r>
      <w:r w:rsidRPr="007A29BE">
        <w:t>)</w:t>
      </w:r>
      <w:r w:rsidR="00CB2BE2" w:rsidRPr="007A29BE">
        <w:t> </w:t>
      </w:r>
      <w:r w:rsidRPr="007A29BE">
        <w:t>determining not to proceed with one or more component of the Project.</w:t>
      </w:r>
    </w:p>
    <w:p w14:paraId="01C08E6D" w14:textId="77777777" w:rsidR="00CB467D" w:rsidRPr="00CB467D" w:rsidRDefault="00CB467D" w:rsidP="00CB467D">
      <w:pPr>
        <w:numPr>
          <w:ilvl w:val="0"/>
          <w:numId w:val="4"/>
        </w:numPr>
        <w:tabs>
          <w:tab w:val="clear" w:pos="1620"/>
        </w:tabs>
        <w:spacing w:before="220" w:after="220"/>
        <w:ind w:left="1440" w:hanging="720"/>
      </w:pPr>
      <w:r w:rsidRPr="005D2ED3">
        <w:t xml:space="preserve">Grantee must have access rights to perform onsite Tasks, if any, as described in </w:t>
      </w:r>
      <w:r w:rsidR="00CB5316" w:rsidRPr="005D2ED3">
        <w:t>Appendix B</w:t>
      </w:r>
      <w:r w:rsidR="0064647E" w:rsidRPr="005D2ED3">
        <w:t>,</w:t>
      </w:r>
      <w:r w:rsidRPr="005D2ED3">
        <w:t xml:space="preserve"> Project Scope</w:t>
      </w:r>
      <w:r w:rsidR="0064647E" w:rsidRPr="005D2ED3">
        <w:t>;</w:t>
      </w:r>
      <w:r w:rsidRPr="005D2ED3">
        <w:t xml:space="preserve"> </w:t>
      </w:r>
      <w:r w:rsidR="00CB5316" w:rsidRPr="005D2ED3">
        <w:t>Appendix C</w:t>
      </w:r>
      <w:r w:rsidR="0064647E" w:rsidRPr="005D2ED3">
        <w:t>,</w:t>
      </w:r>
      <w:r w:rsidR="00CB5316" w:rsidRPr="005D2ED3">
        <w:t xml:space="preserve"> Project </w:t>
      </w:r>
      <w:r w:rsidRPr="005D2ED3">
        <w:t>Schedule</w:t>
      </w:r>
      <w:r w:rsidR="0064647E" w:rsidRPr="005D2ED3">
        <w:t>;</w:t>
      </w:r>
      <w:r w:rsidRPr="005D2ED3">
        <w:t xml:space="preserve"> and </w:t>
      </w:r>
      <w:r w:rsidR="00CB5316" w:rsidRPr="005D2ED3">
        <w:t>Appendix D</w:t>
      </w:r>
      <w:r w:rsidR="0064647E" w:rsidRPr="005D2ED3">
        <w:t>,</w:t>
      </w:r>
      <w:r w:rsidR="00B373FC" w:rsidRPr="005D2ED3">
        <w:t xml:space="preserve"> </w:t>
      </w:r>
      <w:r w:rsidR="00CB5316" w:rsidRPr="005D2ED3">
        <w:t xml:space="preserve">Project </w:t>
      </w:r>
      <w:r w:rsidRPr="005D2ED3">
        <w:t>Budget, on real</w:t>
      </w:r>
      <w:r w:rsidRPr="00CB467D">
        <w:t xml:space="preserve"> property it does not own. Written permission must be secured prior to Grantee’s performance of onsite Tasks. Documentation of such permission must be made available to Valley Water upon its request.</w:t>
      </w:r>
    </w:p>
    <w:p w14:paraId="53249C4D" w14:textId="77777777" w:rsidR="00CB467D" w:rsidRPr="00CB467D" w:rsidRDefault="00CB467D" w:rsidP="006E415A">
      <w:pPr>
        <w:pStyle w:val="ListParagraph"/>
        <w:numPr>
          <w:ilvl w:val="0"/>
          <w:numId w:val="40"/>
        </w:numPr>
        <w:spacing w:before="220" w:after="220"/>
        <w:ind w:hanging="720"/>
      </w:pPr>
      <w:r w:rsidRPr="00CB467D">
        <w:t>Acceptable types of Grantee’s real property access rights include:</w:t>
      </w:r>
    </w:p>
    <w:p w14:paraId="3E8D125D" w14:textId="77777777" w:rsidR="00CB467D" w:rsidRPr="00CB467D" w:rsidRDefault="00A9568A" w:rsidP="00553081">
      <w:pPr>
        <w:numPr>
          <w:ilvl w:val="2"/>
          <w:numId w:val="4"/>
        </w:numPr>
        <w:spacing w:before="220" w:after="220"/>
        <w:ind w:left="2880" w:hanging="720"/>
      </w:pPr>
      <w:r>
        <w:t>F</w:t>
      </w:r>
      <w:r w:rsidR="00CB467D" w:rsidRPr="00CB467D">
        <w:t xml:space="preserve">ee </w:t>
      </w:r>
      <w:proofErr w:type="gramStart"/>
      <w:r w:rsidR="00CB467D" w:rsidRPr="00CB467D">
        <w:t>title;</w:t>
      </w:r>
      <w:proofErr w:type="gramEnd"/>
      <w:r w:rsidR="00CB467D" w:rsidRPr="00CB467D">
        <w:t xml:space="preserve"> </w:t>
      </w:r>
    </w:p>
    <w:p w14:paraId="450642D7" w14:textId="77777777" w:rsidR="00CB467D" w:rsidRPr="00CB467D" w:rsidRDefault="00A9568A" w:rsidP="00553081">
      <w:pPr>
        <w:numPr>
          <w:ilvl w:val="2"/>
          <w:numId w:val="4"/>
        </w:numPr>
        <w:spacing w:before="220" w:after="220"/>
        <w:ind w:left="2880" w:hanging="720"/>
      </w:pPr>
      <w:r>
        <w:t>L</w:t>
      </w:r>
      <w:r w:rsidR="00CB467D" w:rsidRPr="00CB467D">
        <w:t xml:space="preserve">easehold or other rental agreement </w:t>
      </w:r>
      <w:proofErr w:type="gramStart"/>
      <w:r w:rsidR="00CB467D" w:rsidRPr="00CB467D">
        <w:t>arrangement;</w:t>
      </w:r>
      <w:proofErr w:type="gramEnd"/>
    </w:p>
    <w:p w14:paraId="1C3F0FC5" w14:textId="77777777" w:rsidR="00CB467D" w:rsidRPr="00CB467D" w:rsidRDefault="00A9568A" w:rsidP="00553081">
      <w:pPr>
        <w:numPr>
          <w:ilvl w:val="2"/>
          <w:numId w:val="4"/>
        </w:numPr>
        <w:spacing w:before="220" w:after="220"/>
        <w:ind w:left="2880" w:hanging="720"/>
      </w:pPr>
      <w:r>
        <w:t>E</w:t>
      </w:r>
      <w:r w:rsidR="00CB467D" w:rsidRPr="00CB467D">
        <w:t>asement (temporary or permanent</w:t>
      </w:r>
      <w:proofErr w:type="gramStart"/>
      <w:r w:rsidR="00CB467D" w:rsidRPr="00CB467D">
        <w:t>);</w:t>
      </w:r>
      <w:proofErr w:type="gramEnd"/>
    </w:p>
    <w:p w14:paraId="3A4CADFE" w14:textId="77777777" w:rsidR="00CB467D" w:rsidRPr="00CB467D" w:rsidRDefault="00A9568A" w:rsidP="00553081">
      <w:pPr>
        <w:numPr>
          <w:ilvl w:val="2"/>
          <w:numId w:val="4"/>
        </w:numPr>
        <w:spacing w:before="220" w:after="220"/>
        <w:ind w:left="2880" w:hanging="720"/>
      </w:pPr>
      <w:r>
        <w:t>P</w:t>
      </w:r>
      <w:r w:rsidR="00CB467D" w:rsidRPr="00CB467D">
        <w:t>ermit for site access such as a permit to enter (including, if applicable, a Valley Water encroachment permit to access Valley Water real property or easement area(s)); or</w:t>
      </w:r>
    </w:p>
    <w:p w14:paraId="2ABBB04F" w14:textId="77777777" w:rsidR="003B6065" w:rsidRPr="00804EC0" w:rsidRDefault="00A9568A" w:rsidP="00553081">
      <w:pPr>
        <w:numPr>
          <w:ilvl w:val="2"/>
          <w:numId w:val="4"/>
        </w:numPr>
        <w:spacing w:before="220" w:after="220"/>
        <w:ind w:left="2880" w:hanging="720"/>
        <w:rPr>
          <w:lang w:val="en"/>
        </w:rPr>
      </w:pPr>
      <w:r>
        <w:t>O</w:t>
      </w:r>
      <w:r w:rsidR="00CB467D" w:rsidRPr="00CB467D">
        <w:t>ther type of written permission (such as by hard or soft copy communication), documenting Grantee’s real property access rights necessary for Grantee’s performance of this Agreement.</w:t>
      </w:r>
    </w:p>
    <w:p w14:paraId="7D6781AA" w14:textId="77777777" w:rsidR="00F7361F" w:rsidRPr="0029261E" w:rsidRDefault="00F7361F" w:rsidP="0008477C">
      <w:pPr>
        <w:numPr>
          <w:ilvl w:val="0"/>
          <w:numId w:val="4"/>
        </w:numPr>
        <w:tabs>
          <w:tab w:val="clear" w:pos="1620"/>
        </w:tabs>
        <w:spacing w:before="220" w:after="220"/>
        <w:ind w:left="1440" w:hanging="720"/>
      </w:pPr>
      <w:r w:rsidRPr="0029261E">
        <w:t xml:space="preserve">Grantee must </w:t>
      </w:r>
      <w:r w:rsidR="00F66BD1" w:rsidRPr="00F66BD1">
        <w:t xml:space="preserve">either be issued an encroachment permit by Valley Water or </w:t>
      </w:r>
      <w:r w:rsidRPr="0029261E">
        <w:t xml:space="preserve">enter into a Joint Use Agreement </w:t>
      </w:r>
      <w:r w:rsidR="00E47E6C" w:rsidRPr="0029261E">
        <w:t xml:space="preserve">for </w:t>
      </w:r>
      <w:r w:rsidR="00D8243C">
        <w:t>u</w:t>
      </w:r>
      <w:r w:rsidR="00E47E6C" w:rsidRPr="0029261E">
        <w:t xml:space="preserve">se of </w:t>
      </w:r>
      <w:r w:rsidR="008B533F" w:rsidRPr="0029261E">
        <w:t xml:space="preserve">any </w:t>
      </w:r>
      <w:r w:rsidR="002866AF" w:rsidRPr="0029261E">
        <w:t>Valley Water</w:t>
      </w:r>
      <w:r w:rsidR="008B533F" w:rsidRPr="0029261E">
        <w:t xml:space="preserve"> </w:t>
      </w:r>
      <w:r w:rsidR="008B533F" w:rsidRPr="00A63A3B">
        <w:t>property</w:t>
      </w:r>
      <w:r w:rsidR="0031003D" w:rsidRPr="00E31D16">
        <w:t>,</w:t>
      </w:r>
      <w:r w:rsidR="00E47E6C" w:rsidRPr="00E31D16">
        <w:t xml:space="preserve"> </w:t>
      </w:r>
      <w:r w:rsidRPr="00E31D16">
        <w:t xml:space="preserve">prior to </w:t>
      </w:r>
      <w:r w:rsidR="004D3EC3" w:rsidRPr="00E31D16">
        <w:t>execution of this Grant Agreement,</w:t>
      </w:r>
      <w:r w:rsidR="004D3EC3" w:rsidRPr="0029261E">
        <w:t xml:space="preserve"> or prior to reimbursement of grant funds for this Project, at </w:t>
      </w:r>
      <w:r w:rsidR="002866AF" w:rsidRPr="0029261E">
        <w:t>Valley Water</w:t>
      </w:r>
      <w:r w:rsidR="004D3EC3" w:rsidRPr="0029261E">
        <w:t>’s discretion</w:t>
      </w:r>
      <w:r w:rsidR="00ED4AED">
        <w:t xml:space="preserve">. </w:t>
      </w:r>
      <w:r w:rsidR="002C30A9" w:rsidRPr="0029261E">
        <w:t>However, nothing shall alter any preexisting right the Grantee may have.</w:t>
      </w:r>
    </w:p>
    <w:p w14:paraId="06E65517" w14:textId="77777777" w:rsidR="00F8743F" w:rsidRPr="00804EC0" w:rsidRDefault="00F8743F" w:rsidP="0008477C">
      <w:pPr>
        <w:numPr>
          <w:ilvl w:val="0"/>
          <w:numId w:val="4"/>
        </w:numPr>
        <w:tabs>
          <w:tab w:val="clear" w:pos="1620"/>
        </w:tabs>
        <w:spacing w:before="220" w:after="220"/>
        <w:ind w:left="1440" w:hanging="720"/>
      </w:pPr>
      <w:r w:rsidRPr="0029261E">
        <w:t xml:space="preserve">Grantee must provide metadata for spatial data required for identifying the location and alignment of the </w:t>
      </w:r>
      <w:r w:rsidR="00896666" w:rsidRPr="0029261E">
        <w:t>P</w:t>
      </w:r>
      <w:r w:rsidRPr="0029261E">
        <w:t xml:space="preserve">roject site per </w:t>
      </w:r>
      <w:r w:rsidR="002866AF" w:rsidRPr="0029261E">
        <w:t>Valley Water</w:t>
      </w:r>
      <w:r w:rsidRPr="0029261E">
        <w:t xml:space="preserve">’s </w:t>
      </w:r>
      <w:r w:rsidR="00100FBB" w:rsidRPr="0029261E">
        <w:t xml:space="preserve">Geographical </w:t>
      </w:r>
      <w:r w:rsidR="00100FBB" w:rsidRPr="00804EC0">
        <w:t xml:space="preserve">Information System </w:t>
      </w:r>
      <w:r w:rsidRPr="00804EC0">
        <w:t>data standards.</w:t>
      </w:r>
    </w:p>
    <w:p w14:paraId="4D5B106C" w14:textId="77777777" w:rsidR="00E6468C" w:rsidRPr="0029261E" w:rsidRDefault="00E6468C" w:rsidP="0008477C">
      <w:pPr>
        <w:keepNext/>
        <w:numPr>
          <w:ilvl w:val="0"/>
          <w:numId w:val="2"/>
        </w:numPr>
        <w:tabs>
          <w:tab w:val="clear" w:pos="1800"/>
        </w:tabs>
        <w:spacing w:before="220" w:after="220"/>
        <w:ind w:left="720"/>
      </w:pPr>
      <w:r w:rsidRPr="0029261E">
        <w:t>Project Administration</w:t>
      </w:r>
      <w:r w:rsidR="00E4649C" w:rsidRPr="0029261E">
        <w:t>/</w:t>
      </w:r>
      <w:r w:rsidR="002E171C" w:rsidRPr="0029261E">
        <w:t>Reporting Requirements</w:t>
      </w:r>
    </w:p>
    <w:p w14:paraId="3991DA7F" w14:textId="45C01A36" w:rsidR="00CE5B9C" w:rsidRPr="009C1C69" w:rsidRDefault="00CE5B9C" w:rsidP="006E415A">
      <w:pPr>
        <w:numPr>
          <w:ilvl w:val="0"/>
          <w:numId w:val="11"/>
        </w:numPr>
        <w:suppressAutoHyphens/>
        <w:spacing w:before="220" w:after="220"/>
        <w:ind w:left="1440" w:hanging="720"/>
      </w:pPr>
      <w:r w:rsidRPr="0029261E">
        <w:t xml:space="preserve">Grantee shall provide written quarterly reports (on a fiscal year schedule), using the </w:t>
      </w:r>
      <w:r w:rsidR="002866AF" w:rsidRPr="0029261E">
        <w:t>Valley Water</w:t>
      </w:r>
      <w:r w:rsidRPr="0029261E">
        <w:t xml:space="preserve">’s </w:t>
      </w:r>
      <w:r w:rsidR="00AE0B37">
        <w:t xml:space="preserve">Grant </w:t>
      </w:r>
      <w:r w:rsidRPr="0029261E">
        <w:t>Status Report Form</w:t>
      </w:r>
      <w:r w:rsidR="00ED4AED">
        <w:t xml:space="preserve">. </w:t>
      </w:r>
      <w:r w:rsidRPr="0029261E">
        <w:t>Reports will be completed and submitted in conjunction with invoicing as appropriate</w:t>
      </w:r>
      <w:r w:rsidR="00ED4AED">
        <w:t xml:space="preserve">. </w:t>
      </w:r>
      <w:r w:rsidRPr="0029261E">
        <w:t xml:space="preserve">Status reports shall include an update per task as included </w:t>
      </w:r>
      <w:r w:rsidRPr="009C1C69">
        <w:t xml:space="preserve">in </w:t>
      </w:r>
      <w:r w:rsidR="00D34421" w:rsidRPr="009C1C69">
        <w:t xml:space="preserve">Appendix </w:t>
      </w:r>
      <w:r w:rsidR="00A63A3B" w:rsidRPr="009C1C69">
        <w:t>B</w:t>
      </w:r>
      <w:r w:rsidR="00D34421" w:rsidRPr="009C1C69">
        <w:t xml:space="preserve">, </w:t>
      </w:r>
      <w:r w:rsidR="00A63A3B" w:rsidRPr="009C1C69">
        <w:t>Project Scope</w:t>
      </w:r>
      <w:r w:rsidRPr="009C1C69">
        <w:t>.</w:t>
      </w:r>
    </w:p>
    <w:p w14:paraId="2B781D1E" w14:textId="77777777" w:rsidR="003B6065" w:rsidRPr="0029261E" w:rsidRDefault="003B6065" w:rsidP="006E415A">
      <w:pPr>
        <w:numPr>
          <w:ilvl w:val="0"/>
          <w:numId w:val="11"/>
        </w:numPr>
        <w:suppressAutoHyphens/>
        <w:spacing w:before="220" w:after="220"/>
        <w:ind w:left="1440" w:hanging="720"/>
      </w:pPr>
      <w:r w:rsidRPr="0029261E">
        <w:t>Grantee shall provide one hard copy and one electronic version of items listed in Section</w:t>
      </w:r>
      <w:r w:rsidR="00CB2BE2">
        <w:t> </w:t>
      </w:r>
      <w:r w:rsidR="0058452B">
        <w:t>1</w:t>
      </w:r>
      <w:r w:rsidRPr="0029261E">
        <w:t xml:space="preserve">. General Provisions, </w:t>
      </w:r>
      <w:r w:rsidR="009A6CE4" w:rsidRPr="0029261E">
        <w:t>G</w:t>
      </w:r>
      <w:r w:rsidRPr="0029261E">
        <w:t>. Project Completion.</w:t>
      </w:r>
    </w:p>
    <w:p w14:paraId="3A01DFB7" w14:textId="77777777" w:rsidR="003B6065" w:rsidRPr="0029261E" w:rsidRDefault="003B6065" w:rsidP="006E415A">
      <w:pPr>
        <w:numPr>
          <w:ilvl w:val="0"/>
          <w:numId w:val="11"/>
        </w:numPr>
        <w:suppressAutoHyphens/>
        <w:spacing w:before="220" w:after="220"/>
        <w:ind w:left="1440" w:hanging="720"/>
      </w:pPr>
      <w:r w:rsidRPr="0029261E">
        <w:t xml:space="preserve">All reports submitted to </w:t>
      </w:r>
      <w:r w:rsidR="002866AF" w:rsidRPr="0029261E">
        <w:t>Valley Water</w:t>
      </w:r>
      <w:r w:rsidRPr="0029261E">
        <w:t xml:space="preserve"> must include the following certification page signed by an officer of Grantee’s organization:</w:t>
      </w:r>
    </w:p>
    <w:p w14:paraId="74F044D2" w14:textId="77777777" w:rsidR="003B6065" w:rsidRPr="0029261E" w:rsidRDefault="003B6065" w:rsidP="0008477C">
      <w:pPr>
        <w:suppressAutoHyphens/>
        <w:spacing w:before="220" w:after="220"/>
        <w:ind w:left="2160" w:right="720"/>
      </w:pPr>
      <w:r w:rsidRPr="0029261E">
        <w:t>“</w:t>
      </w:r>
      <w:r w:rsidRPr="0029261E">
        <w:rPr>
          <w:i/>
        </w:rPr>
        <w:t xml:space="preserve">I certify, under penalty of perjury under the laws of the State of California, that the Quarterly/Monthly Status Report and all attachments, signed on </w:t>
      </w:r>
      <w:r w:rsidR="005F39E6" w:rsidRPr="0029261E">
        <w:rPr>
          <w:i/>
        </w:rPr>
        <w:t>the date below</w:t>
      </w:r>
      <w:r w:rsidRPr="0029261E">
        <w:rPr>
          <w:i/>
        </w:rPr>
        <w:t>, on behalf of Grantee, were prepared under my direction or supervision in accordance with a system designed to ensure that qualified personnel properly gather and evaluate the information submitted</w:t>
      </w:r>
      <w:r w:rsidR="00ED4AED">
        <w:rPr>
          <w:i/>
        </w:rPr>
        <w:t xml:space="preserve">. </w:t>
      </w:r>
      <w:r w:rsidRPr="0029261E">
        <w:rPr>
          <w:i/>
        </w:rPr>
        <w:t>Based on my inquiry of the person or persons who manage the system, or those persons directly responsible for gathering the information, the information submitted is to the best of my knowledge and belief, true, accurate, and complete</w:t>
      </w:r>
      <w:r w:rsidR="00ED4AED">
        <w:rPr>
          <w:i/>
        </w:rPr>
        <w:t xml:space="preserve">. </w:t>
      </w:r>
      <w:r w:rsidRPr="0029261E">
        <w:rPr>
          <w:i/>
        </w:rPr>
        <w:t>I am aware that there are significant penalties for submitting false information, including the loss of the current and future Grant Funding</w:t>
      </w:r>
      <w:r w:rsidR="0028606B" w:rsidRPr="0029261E">
        <w:t>.”</w:t>
      </w:r>
    </w:p>
    <w:p w14:paraId="408D2839" w14:textId="77777777" w:rsidR="000F6137" w:rsidRPr="0029261E" w:rsidRDefault="003B6065" w:rsidP="0008477C">
      <w:pPr>
        <w:suppressAutoHyphens/>
        <w:spacing w:before="220" w:after="220"/>
        <w:ind w:left="1440" w:hanging="720"/>
      </w:pPr>
      <w:r w:rsidRPr="0029261E">
        <w:t>4.</w:t>
      </w:r>
      <w:r w:rsidRPr="0029261E">
        <w:tab/>
        <w:t xml:space="preserve">Quarterly </w:t>
      </w:r>
      <w:r w:rsidR="00541B13" w:rsidRPr="0029261E">
        <w:t>and</w:t>
      </w:r>
      <w:r w:rsidR="006840CF" w:rsidRPr="0029261E">
        <w:t xml:space="preserve"> final </w:t>
      </w:r>
      <w:r w:rsidRPr="0029261E">
        <w:t xml:space="preserve">reporting will end with submittal of Project Completion packet (see Section </w:t>
      </w:r>
      <w:r w:rsidR="0058452B">
        <w:t>1</w:t>
      </w:r>
      <w:r w:rsidRPr="0029261E">
        <w:t xml:space="preserve">. General Provisions, </w:t>
      </w:r>
      <w:r w:rsidR="009A6CE4" w:rsidRPr="0029261E">
        <w:t>G</w:t>
      </w:r>
      <w:r w:rsidRPr="0029261E">
        <w:t>. Project Completion).</w:t>
      </w:r>
    </w:p>
    <w:p w14:paraId="024CD6F9" w14:textId="77777777" w:rsidR="00E6468C" w:rsidRPr="0029261E" w:rsidRDefault="00E6468C" w:rsidP="0008477C">
      <w:pPr>
        <w:numPr>
          <w:ilvl w:val="0"/>
          <w:numId w:val="2"/>
        </w:numPr>
        <w:tabs>
          <w:tab w:val="clear" w:pos="1800"/>
        </w:tabs>
        <w:suppressAutoHyphens/>
        <w:spacing w:before="220" w:after="220"/>
        <w:ind w:left="720"/>
      </w:pPr>
      <w:r w:rsidRPr="0029261E">
        <w:t>Termination</w:t>
      </w:r>
      <w:r w:rsidR="00076D12" w:rsidRPr="0029261E">
        <w:t xml:space="preserve"> of th</w:t>
      </w:r>
      <w:r w:rsidR="001622C2" w:rsidRPr="0029261E">
        <w:t>is</w:t>
      </w:r>
      <w:r w:rsidR="00076D12" w:rsidRPr="0029261E">
        <w:t xml:space="preserve"> Agreement</w:t>
      </w:r>
    </w:p>
    <w:p w14:paraId="58DFADC7" w14:textId="77777777" w:rsidR="001622C2" w:rsidRPr="0029261E" w:rsidRDefault="001622C2" w:rsidP="0008477C">
      <w:pPr>
        <w:numPr>
          <w:ilvl w:val="0"/>
          <w:numId w:val="6"/>
        </w:numPr>
        <w:suppressAutoHyphens/>
        <w:spacing w:before="220" w:after="220"/>
        <w:ind w:left="1440"/>
      </w:pPr>
      <w:r w:rsidRPr="0029261E">
        <w:t xml:space="preserve">Either </w:t>
      </w:r>
      <w:r w:rsidR="00E6468C" w:rsidRPr="0029261E">
        <w:t xml:space="preserve">Grantee </w:t>
      </w:r>
      <w:r w:rsidRPr="0029261E">
        <w:t xml:space="preserve">or </w:t>
      </w:r>
      <w:r w:rsidR="002866AF" w:rsidRPr="0029261E">
        <w:t>Valley Water</w:t>
      </w:r>
      <w:r w:rsidRPr="0029261E">
        <w:t xml:space="preserve"> </w:t>
      </w:r>
      <w:r w:rsidR="00E6468C" w:rsidRPr="0029261E">
        <w:t xml:space="preserve">may unilaterally </w:t>
      </w:r>
      <w:r w:rsidR="00232303" w:rsidRPr="0029261E">
        <w:t>terminate</w:t>
      </w:r>
      <w:r w:rsidR="00E6468C" w:rsidRPr="0029261E">
        <w:t xml:space="preserve"> this </w:t>
      </w:r>
      <w:r w:rsidR="00164113" w:rsidRPr="0029261E">
        <w:t>A</w:t>
      </w:r>
      <w:r w:rsidR="00AF09BF" w:rsidRPr="0029261E">
        <w:t xml:space="preserve">greement </w:t>
      </w:r>
      <w:r w:rsidR="00E6468C" w:rsidRPr="0029261E">
        <w:t xml:space="preserve">at any time </w:t>
      </w:r>
      <w:r w:rsidR="009F485F" w:rsidRPr="0029261E">
        <w:t xml:space="preserve">by </w:t>
      </w:r>
      <w:r w:rsidR="00C811E0" w:rsidRPr="009372BC">
        <w:t xml:space="preserve">providing 30 </w:t>
      </w:r>
      <w:r w:rsidR="00232303" w:rsidRPr="009372BC">
        <w:t>days</w:t>
      </w:r>
      <w:r w:rsidR="00232303" w:rsidRPr="0029261E">
        <w:t xml:space="preserve"> </w:t>
      </w:r>
      <w:r w:rsidR="002D4F09" w:rsidRPr="0029261E">
        <w:t xml:space="preserve">written notice to </w:t>
      </w:r>
      <w:r w:rsidRPr="0029261E">
        <w:t>the other Party.</w:t>
      </w:r>
    </w:p>
    <w:p w14:paraId="181A824A" w14:textId="77777777" w:rsidR="002C545A" w:rsidRPr="0029261E" w:rsidRDefault="00E6468C" w:rsidP="0008477C">
      <w:pPr>
        <w:numPr>
          <w:ilvl w:val="0"/>
          <w:numId w:val="6"/>
        </w:numPr>
        <w:suppressAutoHyphens/>
        <w:spacing w:before="220" w:after="220"/>
        <w:ind w:left="1440"/>
      </w:pPr>
      <w:r w:rsidRPr="0029261E">
        <w:t>Failure by</w:t>
      </w:r>
      <w:r w:rsidR="00164113" w:rsidRPr="0029261E">
        <w:t xml:space="preserve"> </w:t>
      </w:r>
      <w:r w:rsidRPr="0029261E">
        <w:t xml:space="preserve">Grantee to comply with the terms of this </w:t>
      </w:r>
      <w:r w:rsidR="00164113" w:rsidRPr="0029261E">
        <w:t>A</w:t>
      </w:r>
      <w:r w:rsidR="00AF09BF" w:rsidRPr="0029261E">
        <w:t xml:space="preserve">greement </w:t>
      </w:r>
      <w:r w:rsidRPr="0029261E">
        <w:t>may be cause for suspension</w:t>
      </w:r>
      <w:r w:rsidR="00164113" w:rsidRPr="0029261E">
        <w:t xml:space="preserve"> or termination</w:t>
      </w:r>
      <w:r w:rsidRPr="0029261E">
        <w:t xml:space="preserve"> </w:t>
      </w:r>
      <w:r w:rsidR="000E6BB6" w:rsidRPr="0029261E">
        <w:t>of funding by</w:t>
      </w:r>
      <w:r w:rsidRPr="0029261E">
        <w:t xml:space="preserve"> </w:t>
      </w:r>
      <w:r w:rsidR="002866AF" w:rsidRPr="0029261E">
        <w:t>Valley Water</w:t>
      </w:r>
      <w:r w:rsidR="00ED4AED">
        <w:t xml:space="preserve">. </w:t>
      </w:r>
      <w:r w:rsidR="009F485F" w:rsidRPr="0029261E">
        <w:t>A</w:t>
      </w:r>
      <w:r w:rsidR="00164113" w:rsidRPr="0029261E">
        <w:t>dditionally</w:t>
      </w:r>
      <w:r w:rsidR="009F485F" w:rsidRPr="0029261E">
        <w:t xml:space="preserve">, in the event of failure to complete Project, </w:t>
      </w:r>
      <w:r w:rsidR="00164113" w:rsidRPr="0029261E">
        <w:t xml:space="preserve">Grantee </w:t>
      </w:r>
      <w:r w:rsidR="00594F8B" w:rsidRPr="0029261E">
        <w:t>may be required to</w:t>
      </w:r>
      <w:r w:rsidR="00164113" w:rsidRPr="0029261E">
        <w:t xml:space="preserve"> repay </w:t>
      </w:r>
      <w:r w:rsidR="001D7500" w:rsidRPr="0029261E">
        <w:t>Valley Water</w:t>
      </w:r>
      <w:r w:rsidR="00164113" w:rsidRPr="0029261E">
        <w:t xml:space="preserve"> for funds received, including interest earned</w:t>
      </w:r>
      <w:r w:rsidR="00D3469C" w:rsidRPr="0029261E">
        <w:t xml:space="preserve"> at </w:t>
      </w:r>
      <w:r w:rsidR="00995934">
        <w:t>Valley Water’s</w:t>
      </w:r>
      <w:r w:rsidR="004156CC" w:rsidRPr="0029261E">
        <w:t xml:space="preserve"> pooled portfolio monthly interest yield corresponding to the month(s) the funds were due to </w:t>
      </w:r>
      <w:r w:rsidR="001D7500" w:rsidRPr="0029261E">
        <w:t>Valley Water</w:t>
      </w:r>
      <w:r w:rsidR="00EF2FCA" w:rsidRPr="0029261E">
        <w:t>.</w:t>
      </w:r>
    </w:p>
    <w:p w14:paraId="4C0516F1" w14:textId="77777777" w:rsidR="004D623C" w:rsidRPr="005D2ED3" w:rsidRDefault="004D623C" w:rsidP="0008477C">
      <w:pPr>
        <w:keepNext/>
        <w:numPr>
          <w:ilvl w:val="0"/>
          <w:numId w:val="2"/>
        </w:numPr>
        <w:tabs>
          <w:tab w:val="clear" w:pos="1800"/>
        </w:tabs>
        <w:spacing w:before="220" w:after="220"/>
        <w:ind w:left="720"/>
      </w:pPr>
      <w:r w:rsidRPr="005D2ED3">
        <w:t>Indemnification</w:t>
      </w:r>
      <w:r w:rsidR="007E0589" w:rsidRPr="005D2ED3">
        <w:rPr>
          <w:color w:val="FF0000"/>
        </w:rPr>
        <w:t xml:space="preserve"> </w:t>
      </w:r>
    </w:p>
    <w:sdt>
      <w:sdtPr>
        <w:alias w:val="Select Agency Type"/>
        <w:tag w:val="AS"/>
        <w:id w:val="-223061904"/>
        <w:placeholder>
          <w:docPart w:val="2DE3E4F3B21F439CAAACEC26757DC6E5"/>
        </w:placeholder>
        <w15:color w:val="FFFF00"/>
        <w:docPartList>
          <w:docPartGallery w:val="AutoText"/>
          <w:docPartCategory w:val="Indemnification"/>
        </w:docPartList>
      </w:sdtPr>
      <w:sdtEndPr/>
      <w:sdtContent>
        <w:p w14:paraId="1AD779FF" w14:textId="7E9C2F1A" w:rsidR="001D7E03" w:rsidRPr="00CB5316" w:rsidRDefault="00087D3C" w:rsidP="00AD379E">
          <w:pPr>
            <w:ind w:left="1440" w:hanging="720"/>
          </w:pPr>
          <w:r w:rsidRPr="00087D3C">
            <w:rPr>
              <w:rFonts w:eastAsia="Arial"/>
            </w:rPr>
            <w:t>1.</w:t>
          </w:r>
          <w:r w:rsidRPr="00087D3C">
            <w:rPr>
              <w:rFonts w:eastAsia="Arial"/>
            </w:rPr>
            <w:tab/>
            <w:t>In lieu of and notwithstanding the pro rata risk allocation, which might otherwise be imposed between the Parties pursuant to Government Code Section 895.6, the Parties agree that all losses or liabilities incurred by a Party shall not be shared pro rata but, instead, Valley Water and Grantee agree that, pursuant to Government Code Section 895.4, each of the Parties hereto shall fully indemnify and hold each of the other Parties, their officers, board members, employees, and agents, harmless from any claim, expense or cost, damage or liability imposed for injury (as defined in Government Code 810.8) occurring by reason of the negligent acts or omissions or willful misconduct of the indemnifying Party, its officers, employees, or agents, under or in connection with or arising out of any work, authority, or jurisdiction delegated to such Party under this Agreement. No party, nor any officer, board member, employees, or agent thereof shall be responsible for any damage or liability occurring by reason of the negligent acts or omissions or willful misconduct of the other Party hereto, its officers, board members, employees, or agents, under or in connection with or arising out of any work authority or jurisdiction delegated to such other Party under this Agreement.  The rights, duties, and obligations of the Parties as set forth above in this paragraph E. Indemnification, survive completion, termination, expiration, and suspension of this Agreement.</w:t>
          </w:r>
        </w:p>
      </w:sdtContent>
    </w:sdt>
    <w:p w14:paraId="576FE3C2" w14:textId="77777777" w:rsidR="004D623C" w:rsidRPr="0029261E" w:rsidRDefault="00D912B4" w:rsidP="00CD77F1">
      <w:pPr>
        <w:keepNext/>
        <w:numPr>
          <w:ilvl w:val="0"/>
          <w:numId w:val="2"/>
        </w:numPr>
        <w:tabs>
          <w:tab w:val="clear" w:pos="1800"/>
        </w:tabs>
        <w:spacing w:before="220" w:after="220"/>
        <w:ind w:left="720"/>
      </w:pPr>
      <w:r>
        <w:t>Equal Opportunity</w:t>
      </w:r>
    </w:p>
    <w:p w14:paraId="7A81652F" w14:textId="77777777" w:rsidR="00883E24" w:rsidRDefault="00E32BAF" w:rsidP="006E415A">
      <w:pPr>
        <w:numPr>
          <w:ilvl w:val="0"/>
          <w:numId w:val="19"/>
        </w:numPr>
        <w:spacing w:before="220" w:after="220"/>
        <w:ind w:left="1440" w:hanging="720"/>
        <w:rPr>
          <w:color w:val="000000"/>
        </w:rPr>
      </w:pPr>
      <w:bookmarkStart w:id="2" w:name="_Hlk62217813"/>
      <w:r w:rsidRPr="00E32BAF">
        <w:t>Valley Water is an equal opportunity employer and requires its Grantee to have and adhere to a policy of equal opportunity and non-discrimination. In the performance of the Agreement, Grantee will comply with all applicable federal, state, local laws and regulations, and will not discriminate against any subcontractor, employee, or applicant for employment in the recruitment, hiring, employment, utilization, promotion, classification or reclassification, transfer, recruitment advertising, evaluation, treatment</w:t>
      </w:r>
      <w:r w:rsidR="005C4F10">
        <w:t>, demotion</w:t>
      </w:r>
      <w:r w:rsidRPr="00E32BAF">
        <w:t>, layoff, termination, rates of pay or other forms of compensation, and selection for professional development training (including apprenticeship), or against any other person, on the basis of sex (which includes pregnancy, childbirth, breastfeeding and medical conditions related to pregnancy, childbirth, or breastfeeding), race, religion, color, national origin (including language use restrictions), ancestry, religious creed (including religious dress and grooming practices), political affiliation, disability (mental and physical, including HIV or AIDS), medical condition (cancer and genetic characteristics), genetic information, marital status, parental status, gender, age (40 and over), pregnancy, military and veteran status, sexual orientation, gender identity and gender expression, the exercise of family and medical care leave, the exercise of pregnancy disability leave, or the request, exercise, or need for reasonable accommodation.</w:t>
      </w:r>
      <w:r>
        <w:t xml:space="preserve"> </w:t>
      </w:r>
    </w:p>
    <w:p w14:paraId="5113C8DD" w14:textId="77777777" w:rsidR="008A1A51" w:rsidRPr="00666A49" w:rsidRDefault="008A1A51" w:rsidP="006E415A">
      <w:pPr>
        <w:pStyle w:val="Level1Numbers"/>
        <w:numPr>
          <w:ilvl w:val="0"/>
          <w:numId w:val="19"/>
        </w:numPr>
        <w:ind w:left="1440" w:hanging="720"/>
      </w:pPr>
      <w:r>
        <w:t>Grantee</w:t>
      </w:r>
      <w:r w:rsidRPr="00666A49">
        <w:t>’s policy must be in conformance with applicable state and federal guidelines including the Federal Equal Opportunity Clause, 41 Code of Federal Regulations, Part 60-1, §60-1.4; Title VII of the Civil Rights Act of 1964 as amended; the Americans with Disabilities Act of 1990; the Rehabilitation Act of 1973 (§503 and §504); the Age Discrimination Act of 1975 (42 U.S.C. §6101 et seq.); the California Fair Employment and Housing Act (Government Code</w:t>
      </w:r>
      <w:r w:rsidRPr="00474D9A">
        <w:t xml:space="preserve"> </w:t>
      </w:r>
      <w:r w:rsidRPr="00666A49">
        <w:t>§12900 et. seq.); and California Labor Code §1101 and §1102.</w:t>
      </w:r>
    </w:p>
    <w:p w14:paraId="7F0DABCF" w14:textId="77777777" w:rsidR="00E32BAF" w:rsidRDefault="00E32BAF" w:rsidP="006E415A">
      <w:pPr>
        <w:numPr>
          <w:ilvl w:val="0"/>
          <w:numId w:val="19"/>
        </w:numPr>
        <w:spacing w:before="220" w:after="220"/>
        <w:ind w:left="1440" w:hanging="720"/>
        <w:rPr>
          <w:color w:val="000000"/>
        </w:rPr>
      </w:pPr>
      <w:r w:rsidRPr="00E32BAF">
        <w:rPr>
          <w:color w:val="000000"/>
        </w:rPr>
        <w:t xml:space="preserve">Grantee must designate a specific position within its organization to be responsible for investigating allegations of non-compliance with the anti-discrimination and anti-harassment provisions of this Agreement. Grantee must conduct </w:t>
      </w:r>
      <w:r w:rsidR="00D912B4">
        <w:rPr>
          <w:color w:val="000000"/>
        </w:rPr>
        <w:t xml:space="preserve">a </w:t>
      </w:r>
      <w:r w:rsidRPr="00E32BAF">
        <w:rPr>
          <w:color w:val="000000"/>
        </w:rPr>
        <w:t>fair, prompt, and thorough investigation of all allegations directed to Grantee by Valley Water. In cases where such investigation results in a finding of discrimination, harassment, or hostile work environment, Grantee must take prompt, effective action against the offender.</w:t>
      </w:r>
    </w:p>
    <w:bookmarkEnd w:id="2"/>
    <w:p w14:paraId="4A85291F" w14:textId="77777777" w:rsidR="003B6065" w:rsidRPr="0029261E" w:rsidRDefault="003B6065" w:rsidP="002F77C2">
      <w:pPr>
        <w:keepNext/>
        <w:spacing w:before="220" w:after="220"/>
        <w:ind w:left="720" w:hanging="720"/>
      </w:pPr>
      <w:r w:rsidRPr="0029261E">
        <w:t>G.</w:t>
      </w:r>
      <w:r w:rsidRPr="0029261E">
        <w:tab/>
        <w:t>Project Completion</w:t>
      </w:r>
    </w:p>
    <w:p w14:paraId="71876D17" w14:textId="77777777" w:rsidR="003B6065" w:rsidRPr="0029261E" w:rsidRDefault="003B6065" w:rsidP="006E415A">
      <w:pPr>
        <w:pStyle w:val="NormalIndent"/>
        <w:numPr>
          <w:ilvl w:val="0"/>
          <w:numId w:val="14"/>
        </w:numPr>
        <w:spacing w:before="220" w:after="220"/>
        <w:ind w:left="1440" w:hanging="720"/>
      </w:pPr>
      <w:r w:rsidRPr="0029261E">
        <w:t xml:space="preserve">After Grantee completes the Project by meeting all </w:t>
      </w:r>
      <w:r w:rsidR="0028606B" w:rsidRPr="0029261E">
        <w:t xml:space="preserve">requirements stated in </w:t>
      </w:r>
      <w:r w:rsidR="00D34421" w:rsidRPr="009C1C69">
        <w:t>Appendix A, Grant and Project Information</w:t>
      </w:r>
      <w:r w:rsidRPr="009C1C69">
        <w:t xml:space="preserve">, </w:t>
      </w:r>
      <w:r w:rsidRPr="0029261E">
        <w:t>Grantee must submit the Project Completion packet detailed in a</w:t>
      </w:r>
      <w:r w:rsidR="00C8169A" w:rsidRPr="0029261E">
        <w:t xml:space="preserve">. – </w:t>
      </w:r>
      <w:r w:rsidRPr="0029261E">
        <w:t>f</w:t>
      </w:r>
      <w:r w:rsidR="00C8169A" w:rsidRPr="0029261E">
        <w:t>.</w:t>
      </w:r>
      <w:r w:rsidRPr="0029261E">
        <w:t xml:space="preserve"> below to the </w:t>
      </w:r>
      <w:r w:rsidR="001D7500" w:rsidRPr="0029261E">
        <w:t>Valley Water</w:t>
      </w:r>
      <w:r w:rsidRPr="0029261E">
        <w:t xml:space="preserve"> Contact and it must include:</w:t>
      </w:r>
    </w:p>
    <w:p w14:paraId="7370FB98" w14:textId="461788FA" w:rsidR="003B6065" w:rsidRPr="0029261E" w:rsidRDefault="003B6065" w:rsidP="006E415A">
      <w:pPr>
        <w:pStyle w:val="NormalIndent"/>
        <w:numPr>
          <w:ilvl w:val="1"/>
          <w:numId w:val="13"/>
        </w:numPr>
        <w:spacing w:before="220" w:after="220"/>
        <w:ind w:left="2160" w:hanging="720"/>
      </w:pPr>
      <w:r w:rsidRPr="0029261E">
        <w:t xml:space="preserve">Final Payment Request </w:t>
      </w:r>
      <w:proofErr w:type="gramStart"/>
      <w:r w:rsidRPr="0029261E">
        <w:t>Form</w:t>
      </w:r>
      <w:r w:rsidR="005E6697" w:rsidRPr="0029261E">
        <w:t>;</w:t>
      </w:r>
      <w:proofErr w:type="gramEnd"/>
    </w:p>
    <w:p w14:paraId="5070FA51" w14:textId="533D87EE" w:rsidR="003B6065" w:rsidRPr="0029261E" w:rsidRDefault="00F66BD1" w:rsidP="006E415A">
      <w:pPr>
        <w:pStyle w:val="NormalIndent"/>
        <w:numPr>
          <w:ilvl w:val="1"/>
          <w:numId w:val="13"/>
        </w:numPr>
        <w:spacing w:before="220" w:after="220"/>
        <w:ind w:left="2160" w:hanging="720"/>
      </w:pPr>
      <w:r w:rsidRPr="00F66BD1">
        <w:t xml:space="preserve">Sample Project Invoice </w:t>
      </w:r>
      <w:proofErr w:type="gramStart"/>
      <w:r w:rsidRPr="00F66BD1">
        <w:t>Template</w:t>
      </w:r>
      <w:r w:rsidR="005E6697" w:rsidRPr="0029261E">
        <w:t>;</w:t>
      </w:r>
      <w:proofErr w:type="gramEnd"/>
    </w:p>
    <w:p w14:paraId="193FD842" w14:textId="305B8DDF" w:rsidR="003B6065" w:rsidRPr="0029261E" w:rsidRDefault="003B6065" w:rsidP="006E415A">
      <w:pPr>
        <w:pStyle w:val="NormalIndent"/>
        <w:numPr>
          <w:ilvl w:val="1"/>
          <w:numId w:val="13"/>
        </w:numPr>
        <w:spacing w:before="220" w:after="220"/>
        <w:ind w:left="2160" w:hanging="720"/>
      </w:pPr>
      <w:r w:rsidRPr="0029261E">
        <w:t>Fin</w:t>
      </w:r>
      <w:r w:rsidR="00D55BFA" w:rsidRPr="0029261E">
        <w:t xml:space="preserve">al </w:t>
      </w:r>
      <w:r w:rsidR="008A1A51">
        <w:t xml:space="preserve">Grant </w:t>
      </w:r>
      <w:r w:rsidR="00D55BFA" w:rsidRPr="0029261E">
        <w:t>Status Report Form</w:t>
      </w:r>
      <w:r w:rsidRPr="0029261E">
        <w:t xml:space="preserve">, including documentation of </w:t>
      </w:r>
      <w:proofErr w:type="gramStart"/>
      <w:r w:rsidRPr="0029261E">
        <w:t>accomplishments</w:t>
      </w:r>
      <w:r w:rsidR="005E6697" w:rsidRPr="0029261E">
        <w:t>;</w:t>
      </w:r>
      <w:proofErr w:type="gramEnd"/>
    </w:p>
    <w:p w14:paraId="415825DB" w14:textId="77777777" w:rsidR="003B6065" w:rsidRPr="0029261E" w:rsidRDefault="003B6065" w:rsidP="006E415A">
      <w:pPr>
        <w:pStyle w:val="NormalIndent"/>
        <w:numPr>
          <w:ilvl w:val="1"/>
          <w:numId w:val="13"/>
        </w:numPr>
        <w:spacing w:before="220" w:after="220"/>
        <w:ind w:left="2160" w:hanging="720"/>
      </w:pPr>
      <w:r w:rsidRPr="0029261E">
        <w:t xml:space="preserve">Notice of Completion for public works construction </w:t>
      </w:r>
      <w:proofErr w:type="gramStart"/>
      <w:r w:rsidRPr="0029261E">
        <w:t>projects</w:t>
      </w:r>
      <w:r w:rsidR="005E6697" w:rsidRPr="0029261E">
        <w:t>;</w:t>
      </w:r>
      <w:proofErr w:type="gramEnd"/>
    </w:p>
    <w:p w14:paraId="6DB12024" w14:textId="77777777" w:rsidR="003B6065" w:rsidRPr="0029261E" w:rsidRDefault="003B6065" w:rsidP="006E415A">
      <w:pPr>
        <w:pStyle w:val="NormalIndent"/>
        <w:numPr>
          <w:ilvl w:val="1"/>
          <w:numId w:val="13"/>
        </w:numPr>
        <w:spacing w:before="220" w:after="220"/>
        <w:ind w:left="2160" w:hanging="720"/>
      </w:pPr>
      <w:r w:rsidRPr="0029261E">
        <w:t>Written communication from Grantee stating that Project is complete, including list of tasks completed and signature by authorized representative</w:t>
      </w:r>
      <w:r w:rsidR="005E6697" w:rsidRPr="0029261E">
        <w:t>; and</w:t>
      </w:r>
    </w:p>
    <w:p w14:paraId="3F2B0043" w14:textId="77777777" w:rsidR="000D5D2C" w:rsidRPr="0029261E" w:rsidRDefault="000D5D2C" w:rsidP="006E415A">
      <w:pPr>
        <w:pStyle w:val="NormalIndent"/>
        <w:numPr>
          <w:ilvl w:val="1"/>
          <w:numId w:val="13"/>
        </w:numPr>
        <w:spacing w:before="220" w:after="220"/>
        <w:ind w:left="2160" w:hanging="720"/>
      </w:pPr>
      <w:r w:rsidRPr="0029261E">
        <w:t xml:space="preserve">Presentation to the </w:t>
      </w:r>
      <w:r w:rsidR="008A1A51">
        <w:t xml:space="preserve">Valley Water </w:t>
      </w:r>
      <w:r w:rsidRPr="0029261E">
        <w:t>Board of Directors on completed Project</w:t>
      </w:r>
      <w:r w:rsidR="00ED4AED">
        <w:t xml:space="preserve">. </w:t>
      </w:r>
      <w:r w:rsidR="001D7500" w:rsidRPr="0029261E">
        <w:t>Valley Water</w:t>
      </w:r>
      <w:r w:rsidRPr="0029261E">
        <w:t xml:space="preserve"> will provide Grantee with approximate Board presentation date prior to expiration of the Agreement Term</w:t>
      </w:r>
      <w:r w:rsidR="00ED4AED">
        <w:t xml:space="preserve">. </w:t>
      </w:r>
      <w:r w:rsidRPr="0029261E">
        <w:t xml:space="preserve">Alternatively, </w:t>
      </w:r>
      <w:r w:rsidR="001D7500" w:rsidRPr="0029261E">
        <w:t>Valley Water</w:t>
      </w:r>
      <w:r w:rsidRPr="0029261E">
        <w:t xml:space="preserve"> may require a final repor</w:t>
      </w:r>
      <w:r w:rsidR="00D91A32" w:rsidRPr="0029261E">
        <w:t xml:space="preserve">t which includes a presentation </w:t>
      </w:r>
      <w:r w:rsidRPr="0029261E">
        <w:t xml:space="preserve">file and a factsheet be posted </w:t>
      </w:r>
      <w:r w:rsidR="00541B13" w:rsidRPr="0029261E">
        <w:t>on</w:t>
      </w:r>
      <w:r w:rsidR="00D55BFA" w:rsidRPr="0029261E">
        <w:t xml:space="preserve"> Grantee’s</w:t>
      </w:r>
      <w:r w:rsidRPr="0029261E">
        <w:t xml:space="preserve"> website</w:t>
      </w:r>
      <w:r w:rsidR="00541B13" w:rsidRPr="0029261E">
        <w:t xml:space="preserve"> and which </w:t>
      </w:r>
      <w:r w:rsidR="001D7500" w:rsidRPr="0029261E">
        <w:t>Valley Water</w:t>
      </w:r>
      <w:r w:rsidR="00541B13" w:rsidRPr="0029261E">
        <w:t xml:space="preserve"> may post on its own website</w:t>
      </w:r>
      <w:r w:rsidRPr="0029261E">
        <w:t>.</w:t>
      </w:r>
    </w:p>
    <w:p w14:paraId="6FB5D57E" w14:textId="77777777" w:rsidR="003B6065" w:rsidRPr="0029261E" w:rsidRDefault="001D7500" w:rsidP="006E415A">
      <w:pPr>
        <w:pStyle w:val="NormalIndent"/>
        <w:numPr>
          <w:ilvl w:val="0"/>
          <w:numId w:val="14"/>
        </w:numPr>
        <w:spacing w:before="220" w:after="220"/>
        <w:ind w:left="1440" w:hanging="720"/>
      </w:pPr>
      <w:r w:rsidRPr="0029261E">
        <w:t>Valley Water</w:t>
      </w:r>
      <w:r w:rsidR="003B6065" w:rsidRPr="0029261E">
        <w:t xml:space="preserve"> conducts final on</w:t>
      </w:r>
      <w:r w:rsidR="00BC2145">
        <w:noBreakHyphen/>
      </w:r>
      <w:r w:rsidR="003B6065" w:rsidRPr="0029261E">
        <w:t xml:space="preserve">site Project inspection as </w:t>
      </w:r>
      <w:r w:rsidR="005463A4">
        <w:t>it deems</w:t>
      </w:r>
      <w:r w:rsidR="003B6065" w:rsidRPr="0029261E">
        <w:t xml:space="preserve"> necessary</w:t>
      </w:r>
      <w:r w:rsidR="005463A4">
        <w:t>, if appropriate</w:t>
      </w:r>
      <w:r w:rsidR="003B6065" w:rsidRPr="0029261E">
        <w:t>.</w:t>
      </w:r>
    </w:p>
    <w:p w14:paraId="2DCC23BB" w14:textId="77777777" w:rsidR="003B6065" w:rsidRPr="0029261E" w:rsidRDefault="001D7500" w:rsidP="006E415A">
      <w:pPr>
        <w:pStyle w:val="NormalIndent"/>
        <w:numPr>
          <w:ilvl w:val="0"/>
          <w:numId w:val="14"/>
        </w:numPr>
        <w:spacing w:before="220" w:after="220"/>
        <w:ind w:left="1440" w:hanging="720"/>
      </w:pPr>
      <w:r w:rsidRPr="0029261E">
        <w:t>Valley Water</w:t>
      </w:r>
      <w:r w:rsidR="003B6065" w:rsidRPr="0029261E">
        <w:t xml:space="preserve"> processes Grantee’s invoice for final payment.</w:t>
      </w:r>
    </w:p>
    <w:p w14:paraId="0B839893" w14:textId="77777777" w:rsidR="003B6065" w:rsidRPr="0029261E" w:rsidRDefault="003B6065" w:rsidP="0008477C">
      <w:pPr>
        <w:keepNext/>
        <w:spacing w:before="220" w:after="220"/>
        <w:ind w:left="720" w:hanging="720"/>
      </w:pPr>
      <w:r w:rsidRPr="005D2ED3">
        <w:t>H.</w:t>
      </w:r>
      <w:r w:rsidRPr="005D2ED3">
        <w:tab/>
        <w:t>Agreement Term</w:t>
      </w:r>
    </w:p>
    <w:p w14:paraId="5280F87F" w14:textId="67A8F959" w:rsidR="004E2B0F" w:rsidRPr="009C1C69" w:rsidRDefault="00BE4326" w:rsidP="0008477C">
      <w:pPr>
        <w:pStyle w:val="NormalIndent"/>
        <w:spacing w:before="220" w:after="220"/>
        <w:ind w:left="1440" w:hanging="720"/>
      </w:pPr>
      <w:r w:rsidRPr="0029261E">
        <w:t>1.</w:t>
      </w:r>
      <w:r w:rsidRPr="0029261E">
        <w:tab/>
      </w:r>
      <w:r w:rsidR="00541B13" w:rsidRPr="0029261E">
        <w:t xml:space="preserve">Provided </w:t>
      </w:r>
      <w:r w:rsidR="001D7500" w:rsidRPr="0029261E">
        <w:t>Valley Water</w:t>
      </w:r>
      <w:r w:rsidR="00541B13" w:rsidRPr="0029261E">
        <w:t xml:space="preserve"> has approved of Grantee’s compliance with all Insurance Requirements as set forth in </w:t>
      </w:r>
      <w:r w:rsidR="00541B13" w:rsidRPr="001022F6">
        <w:t xml:space="preserve">Appendix </w:t>
      </w:r>
      <w:r w:rsidR="0063712F">
        <w:t>F</w:t>
      </w:r>
      <w:r w:rsidR="000E3B48">
        <w:t>,</w:t>
      </w:r>
      <w:r w:rsidR="000E3B48" w:rsidRPr="001022F6">
        <w:t xml:space="preserve"> </w:t>
      </w:r>
      <w:r w:rsidR="00541B13" w:rsidRPr="001022F6">
        <w:t xml:space="preserve">Insurance </w:t>
      </w:r>
      <w:r w:rsidR="00541B13" w:rsidRPr="00804EC0">
        <w:t>Requirements</w:t>
      </w:r>
      <w:r w:rsidR="00F66BD1" w:rsidRPr="00804EC0">
        <w:t>,</w:t>
      </w:r>
      <w:r w:rsidR="00541B13" w:rsidRPr="00804EC0">
        <w:t xml:space="preserve"> t</w:t>
      </w:r>
      <w:r w:rsidRPr="00804EC0">
        <w:t>he</w:t>
      </w:r>
      <w:r w:rsidRPr="00A9568A">
        <w:t xml:space="preserve"> term</w:t>
      </w:r>
      <w:r w:rsidRPr="0029261E">
        <w:t xml:space="preserve"> of this Agreement</w:t>
      </w:r>
      <w:r w:rsidR="004E2B0F">
        <w:t xml:space="preserve"> commences on the Agreement Effective Date stated in </w:t>
      </w:r>
      <w:r w:rsidR="004E2B0F" w:rsidRPr="009C1C69">
        <w:t>Appendix</w:t>
      </w:r>
      <w:r w:rsidR="0064647E" w:rsidRPr="009C1C69">
        <w:t> </w:t>
      </w:r>
      <w:r w:rsidR="00A9568A" w:rsidRPr="009C1C69">
        <w:t>A</w:t>
      </w:r>
      <w:r w:rsidR="004E2B0F" w:rsidRPr="009C1C69">
        <w:t>, Grant and Project Information.</w:t>
      </w:r>
    </w:p>
    <w:p w14:paraId="38CA09B6" w14:textId="77777777" w:rsidR="004E2B0F" w:rsidRDefault="004E2B0F" w:rsidP="0008477C">
      <w:pPr>
        <w:pStyle w:val="NormalIndent"/>
        <w:spacing w:before="220" w:after="220"/>
        <w:ind w:left="1440" w:hanging="720"/>
      </w:pPr>
      <w:r>
        <w:t xml:space="preserve">2. </w:t>
      </w:r>
      <w:r>
        <w:tab/>
      </w:r>
      <w:r w:rsidR="00BE4326" w:rsidRPr="0029261E">
        <w:t>Approval of this Agreement by both Parties is necessary for any disbursement of Grant funds</w:t>
      </w:r>
      <w:r w:rsidR="00ED4AED">
        <w:t>.</w:t>
      </w:r>
    </w:p>
    <w:p w14:paraId="39E36256" w14:textId="77777777" w:rsidR="009C3B4D" w:rsidRPr="00DA18EB" w:rsidRDefault="004E2B0F" w:rsidP="0008477C">
      <w:pPr>
        <w:pStyle w:val="NormalIndent"/>
        <w:spacing w:before="220" w:after="220"/>
        <w:ind w:left="1440" w:hanging="720"/>
      </w:pPr>
      <w:r>
        <w:t xml:space="preserve">3. </w:t>
      </w:r>
      <w:r>
        <w:tab/>
      </w:r>
      <w:r w:rsidR="00BE4326" w:rsidRPr="0029261E">
        <w:t>This Agreement expires upon the earliest of</w:t>
      </w:r>
      <w:r w:rsidR="00ED4AED">
        <w:t xml:space="preserve">: </w:t>
      </w:r>
      <w:r w:rsidR="00BE4326" w:rsidRPr="0029261E">
        <w:t>Project Completion in accordance with Se</w:t>
      </w:r>
      <w:r w:rsidR="00D55BFA" w:rsidRPr="0029261E">
        <w:t xml:space="preserve">ction </w:t>
      </w:r>
      <w:r w:rsidR="0058452B">
        <w:t>1</w:t>
      </w:r>
      <w:r w:rsidR="00D55BFA" w:rsidRPr="0029261E">
        <w:t xml:space="preserve">. General Provisions, G. </w:t>
      </w:r>
      <w:r w:rsidR="00BE4326" w:rsidRPr="0029261E">
        <w:t>Proj</w:t>
      </w:r>
      <w:r w:rsidR="00872582" w:rsidRPr="0029261E">
        <w:t xml:space="preserve">ect Completion </w:t>
      </w:r>
      <w:r w:rsidR="00872582" w:rsidRPr="00EF7A17">
        <w:t>or</w:t>
      </w:r>
      <w:r>
        <w:t xml:space="preserve"> Agreement Expiration Date stated </w:t>
      </w:r>
      <w:r w:rsidRPr="00DA18EB">
        <w:t xml:space="preserve">in Appendix </w:t>
      </w:r>
      <w:r w:rsidR="00A9568A" w:rsidRPr="00DA18EB">
        <w:t>A,</w:t>
      </w:r>
      <w:r w:rsidRPr="00DA18EB">
        <w:t xml:space="preserve"> Grant and Project Information.</w:t>
      </w:r>
    </w:p>
    <w:p w14:paraId="63404133" w14:textId="77777777" w:rsidR="003B6065" w:rsidRPr="0029261E" w:rsidRDefault="003B6065" w:rsidP="0064647E">
      <w:pPr>
        <w:keepNext/>
        <w:spacing w:before="220" w:after="220"/>
        <w:ind w:left="720" w:hanging="720"/>
      </w:pPr>
      <w:r w:rsidRPr="0029261E">
        <w:t>I.</w:t>
      </w:r>
      <w:r w:rsidRPr="0029261E">
        <w:tab/>
        <w:t>Insurance Provisions</w:t>
      </w:r>
    </w:p>
    <w:p w14:paraId="33123811" w14:textId="39FBBFF3" w:rsidR="004B0424" w:rsidRPr="0029261E" w:rsidRDefault="00046952" w:rsidP="0008477C">
      <w:pPr>
        <w:pStyle w:val="NormalIndent"/>
        <w:spacing w:before="220" w:after="220"/>
        <w:ind w:left="1440" w:hanging="720"/>
      </w:pPr>
      <w:r w:rsidRPr="0029261E">
        <w:t>1.</w:t>
      </w:r>
      <w:r w:rsidRPr="0029261E">
        <w:tab/>
        <w:t xml:space="preserve">During the entire term of the Agreement, Grantee must maintain the insurance coverages described in Appendix </w:t>
      </w:r>
      <w:r w:rsidR="0063712F">
        <w:t>F</w:t>
      </w:r>
      <w:r w:rsidR="000618D5">
        <w:t>,</w:t>
      </w:r>
      <w:r w:rsidRPr="0029261E">
        <w:t xml:space="preserve"> Insurance Requirements.</w:t>
      </w:r>
    </w:p>
    <w:p w14:paraId="5CFDA549" w14:textId="77777777" w:rsidR="0058452B" w:rsidRPr="0029261E" w:rsidRDefault="0058452B" w:rsidP="0058452B">
      <w:pPr>
        <w:keepNext/>
        <w:spacing w:before="220" w:after="220"/>
        <w:jc w:val="center"/>
        <w:rPr>
          <w:b/>
        </w:rPr>
      </w:pPr>
      <w:r w:rsidRPr="0029261E">
        <w:rPr>
          <w:b/>
        </w:rPr>
        <w:t xml:space="preserve">SECTION </w:t>
      </w:r>
      <w:r>
        <w:rPr>
          <w:b/>
        </w:rPr>
        <w:t>2</w:t>
      </w:r>
      <w:r w:rsidRPr="0029261E">
        <w:rPr>
          <w:b/>
        </w:rPr>
        <w:t>. SPECIAL PROVISIONS</w:t>
      </w:r>
    </w:p>
    <w:p w14:paraId="09BADBCE" w14:textId="77777777" w:rsidR="0058452B" w:rsidRPr="0029261E" w:rsidRDefault="0058452B" w:rsidP="006E415A">
      <w:pPr>
        <w:numPr>
          <w:ilvl w:val="0"/>
          <w:numId w:val="15"/>
        </w:numPr>
        <w:spacing w:before="220" w:after="220"/>
        <w:ind w:left="720" w:hanging="720"/>
      </w:pPr>
      <w:r w:rsidRPr="0029261E">
        <w:t>Within the Project Performance Period, Grantee will mention the Project and Valley Water’s Safe, Clean Water Program as a funding source in at least one article published in any newspaper, magazine, e</w:t>
      </w:r>
      <w:r>
        <w:noBreakHyphen/>
      </w:r>
      <w:r w:rsidRPr="0029261E">
        <w:t>newsletter or social media that the Grantee issues or submits materials to for publication.</w:t>
      </w:r>
    </w:p>
    <w:p w14:paraId="608F3218" w14:textId="77777777" w:rsidR="0058452B" w:rsidRPr="0029261E" w:rsidRDefault="0058452B" w:rsidP="006E415A">
      <w:pPr>
        <w:numPr>
          <w:ilvl w:val="0"/>
          <w:numId w:val="15"/>
        </w:numPr>
        <w:suppressAutoHyphens/>
        <w:spacing w:before="220" w:after="220"/>
        <w:ind w:left="720" w:hanging="720"/>
      </w:pPr>
      <w:r w:rsidRPr="0029261E">
        <w:t xml:space="preserve">Grantee shall post signs acknowledging Valley Water’s participation in the development of the Project and the use of Safe, Clean Water </w:t>
      </w:r>
      <w:r>
        <w:t xml:space="preserve">Program </w:t>
      </w:r>
      <w:r w:rsidRPr="0029261E">
        <w:t>funds, should there be an implementation component</w:t>
      </w:r>
      <w:r>
        <w:t xml:space="preserve">. </w:t>
      </w:r>
      <w:r w:rsidRPr="0029261E">
        <w:t xml:space="preserve">Grantee will include </w:t>
      </w:r>
      <w:r>
        <w:t xml:space="preserve">the </w:t>
      </w:r>
      <w:r w:rsidRPr="0029261E">
        <w:t>Valley Water logo in all collateral materials identifying Valley Water as a funding source for the development of those materials</w:t>
      </w:r>
      <w:r>
        <w:t xml:space="preserve">. </w:t>
      </w:r>
      <w:r w:rsidRPr="0029261E">
        <w:t>Valley Water to provide sign template(s) and logo(s) to Grantee, upon request, for use in Project where feasible.</w:t>
      </w:r>
    </w:p>
    <w:p w14:paraId="7081AEC3" w14:textId="77777777" w:rsidR="0058452B" w:rsidRPr="0029261E" w:rsidRDefault="0058452B" w:rsidP="006E415A">
      <w:pPr>
        <w:numPr>
          <w:ilvl w:val="0"/>
          <w:numId w:val="15"/>
        </w:numPr>
        <w:suppressAutoHyphens/>
        <w:spacing w:before="220" w:after="220"/>
        <w:ind w:left="720" w:hanging="720"/>
      </w:pPr>
      <w:r w:rsidRPr="0029261E">
        <w:t>Grantee shall invite, in writing, members of the Valley Water Board to participate in any groundbreaking, opening, or ribbon</w:t>
      </w:r>
      <w:r>
        <w:noBreakHyphen/>
      </w:r>
      <w:r w:rsidRPr="0029261E">
        <w:t>cutting ceremony associated with the Project</w:t>
      </w:r>
      <w:r>
        <w:t xml:space="preserve">. </w:t>
      </w:r>
      <w:r w:rsidRPr="0029261E">
        <w:t>Board members will be given the opportunity to speak if other elected officials have speaking roles</w:t>
      </w:r>
      <w:r>
        <w:t xml:space="preserve">. </w:t>
      </w:r>
      <w:r w:rsidRPr="0029261E">
        <w:t>Grantee will notify Valley Water at least two (2) weeks prior to the ceremony.</w:t>
      </w:r>
    </w:p>
    <w:p w14:paraId="3A1A6C32" w14:textId="77777777" w:rsidR="0058452B" w:rsidRPr="00B60520" w:rsidRDefault="0058452B" w:rsidP="006E415A">
      <w:pPr>
        <w:numPr>
          <w:ilvl w:val="0"/>
          <w:numId w:val="15"/>
        </w:numPr>
        <w:suppressAutoHyphens/>
        <w:spacing w:before="220" w:after="220"/>
        <w:ind w:left="720" w:hanging="720"/>
      </w:pPr>
      <w:r w:rsidRPr="0029261E">
        <w:t>After Project completion, Grantee, upon Valley Water request, will make a presentation at a Valley Water Board meeting or other venue within Santa Clara County.</w:t>
      </w:r>
    </w:p>
    <w:p w14:paraId="22B58FA9" w14:textId="77777777" w:rsidR="0058452B" w:rsidRPr="0029261E" w:rsidRDefault="0058452B" w:rsidP="006E415A">
      <w:pPr>
        <w:numPr>
          <w:ilvl w:val="0"/>
          <w:numId w:val="15"/>
        </w:numPr>
        <w:suppressAutoHyphens/>
        <w:spacing w:before="220" w:after="220"/>
        <w:ind w:left="720" w:hanging="720"/>
      </w:pPr>
      <w:r w:rsidRPr="000E443B">
        <w:t>Public Access to Completed Project</w:t>
      </w:r>
      <w:r>
        <w:t xml:space="preserve">. </w:t>
      </w:r>
      <w:r w:rsidRPr="000E443B">
        <w:t xml:space="preserve">Project will be open to members of the public generally during hours specified by the Grantee, except as noted in the Special Provisions of this Agreement, pursuant to provisions of the enabling legislation and/or Program, or any joint use agreement with </w:t>
      </w:r>
      <w:r w:rsidRPr="0029261E">
        <w:t>Valley Water</w:t>
      </w:r>
      <w:r w:rsidRPr="000E443B">
        <w:t>.</w:t>
      </w:r>
    </w:p>
    <w:p w14:paraId="2A55038A" w14:textId="77777777" w:rsidR="008C40C4" w:rsidRPr="0029261E" w:rsidRDefault="002E77DE" w:rsidP="0008477C">
      <w:pPr>
        <w:keepNext/>
        <w:keepLines/>
        <w:spacing w:before="220" w:after="220"/>
        <w:jc w:val="center"/>
        <w:rPr>
          <w:b/>
        </w:rPr>
      </w:pPr>
      <w:r w:rsidRPr="0029261E">
        <w:rPr>
          <w:b/>
        </w:rPr>
        <w:t>SECTION 3. FINANCIAL PROVISIONS</w:t>
      </w:r>
    </w:p>
    <w:p w14:paraId="1A758101" w14:textId="77777777" w:rsidR="00714B68" w:rsidRPr="0029261E" w:rsidRDefault="00714B68" w:rsidP="0008477C">
      <w:pPr>
        <w:keepNext/>
        <w:keepLines/>
        <w:numPr>
          <w:ilvl w:val="0"/>
          <w:numId w:val="7"/>
        </w:numPr>
        <w:spacing w:before="220" w:after="220"/>
        <w:ind w:left="720"/>
      </w:pPr>
      <w:r w:rsidRPr="0029261E">
        <w:t xml:space="preserve">Accounting </w:t>
      </w:r>
      <w:r w:rsidR="008F2076" w:rsidRPr="0029261E">
        <w:t xml:space="preserve">and Audit </w:t>
      </w:r>
      <w:r w:rsidRPr="0029261E">
        <w:t>Requirements</w:t>
      </w:r>
    </w:p>
    <w:p w14:paraId="28E2BBDC" w14:textId="77777777" w:rsidR="00714B68" w:rsidRPr="0029261E" w:rsidRDefault="00714B68" w:rsidP="0008477C">
      <w:pPr>
        <w:keepNext/>
        <w:keepLines/>
        <w:numPr>
          <w:ilvl w:val="0"/>
          <w:numId w:val="5"/>
        </w:numPr>
        <w:tabs>
          <w:tab w:val="clear" w:pos="1080"/>
        </w:tabs>
        <w:spacing w:before="220" w:after="220"/>
        <w:ind w:left="1440" w:hanging="720"/>
      </w:pPr>
      <w:r w:rsidRPr="0029261E">
        <w:t>Grantee must maintain an accounting system that accurately reflects fiscal transactions, with the necessary controls and safeguards</w:t>
      </w:r>
      <w:r w:rsidR="00ED4AED">
        <w:t xml:space="preserve">. </w:t>
      </w:r>
      <w:r w:rsidRPr="0029261E">
        <w:t xml:space="preserve">Grantee should provide </w:t>
      </w:r>
      <w:r w:rsidR="004A135C" w:rsidRPr="0029261E">
        <w:t xml:space="preserve">clear </w:t>
      </w:r>
      <w:r w:rsidRPr="0029261E">
        <w:t>audit trails, especially the source of original documents such as</w:t>
      </w:r>
      <w:r w:rsidR="00AF69A8" w:rsidRPr="0029261E">
        <w:t>, but not limited to,</w:t>
      </w:r>
      <w:r w:rsidRPr="0029261E">
        <w:t xml:space="preserve"> receipts, progress payments, invoices, </w:t>
      </w:r>
      <w:r w:rsidR="00DD58FE" w:rsidRPr="0029261E">
        <w:t>timecards</w:t>
      </w:r>
      <w:r w:rsidRPr="0029261E">
        <w:t>, etc</w:t>
      </w:r>
      <w:r w:rsidR="00ED4AED">
        <w:t xml:space="preserve">. </w:t>
      </w:r>
      <w:r w:rsidR="001C5416" w:rsidRPr="0029261E">
        <w:t>AVOID</w:t>
      </w:r>
      <w:r w:rsidR="00D55BFA" w:rsidRPr="0029261E">
        <w:t> AUDIT EXCEPTIONS</w:t>
      </w:r>
      <w:r w:rsidR="00C203E1">
        <w:t xml:space="preserve"> – K</w:t>
      </w:r>
      <w:r w:rsidR="0040169C" w:rsidRPr="0029261E">
        <w:t>EEP ACCURATE RECORDS.</w:t>
      </w:r>
    </w:p>
    <w:p w14:paraId="1D4DBF1D" w14:textId="77777777" w:rsidR="005467D0" w:rsidRPr="0029261E" w:rsidRDefault="005467D0" w:rsidP="0008477C">
      <w:pPr>
        <w:numPr>
          <w:ilvl w:val="0"/>
          <w:numId w:val="5"/>
        </w:numPr>
        <w:tabs>
          <w:tab w:val="clear" w:pos="1080"/>
        </w:tabs>
        <w:spacing w:before="220" w:after="220"/>
        <w:ind w:left="1440" w:hanging="720"/>
      </w:pPr>
      <w:bookmarkStart w:id="3" w:name="_Hlk62218134"/>
      <w:r w:rsidRPr="0029261E">
        <w:t xml:space="preserve">Grantee agrees that </w:t>
      </w:r>
      <w:r w:rsidR="001D7500" w:rsidRPr="0029261E">
        <w:t>Valley Wate</w:t>
      </w:r>
      <w:r w:rsidR="001D7500" w:rsidRPr="00F84EA0">
        <w:t>r</w:t>
      </w:r>
      <w:r w:rsidRPr="0029261E">
        <w:t xml:space="preserve"> </w:t>
      </w:r>
      <w:r w:rsidR="00D93152">
        <w:t>and</w:t>
      </w:r>
      <w:r w:rsidRPr="0029261E">
        <w:t xml:space="preserve"> its agent</w:t>
      </w:r>
      <w:r w:rsidR="00D93152">
        <w:t>(s) have</w:t>
      </w:r>
      <w:r w:rsidRPr="0029261E">
        <w:t xml:space="preserve"> the right to review, obtain, and copy all records pertaining to</w:t>
      </w:r>
      <w:r w:rsidR="00D55BFA" w:rsidRPr="0029261E">
        <w:t xml:space="preserve"> performance of this Agreement</w:t>
      </w:r>
      <w:r w:rsidR="00ED4AED">
        <w:t xml:space="preserve">. </w:t>
      </w:r>
      <w:r w:rsidRPr="0029261E">
        <w:t xml:space="preserve">Grantee agrees to provide </w:t>
      </w:r>
      <w:r w:rsidR="001D7500" w:rsidRPr="0029261E">
        <w:t>Valley Water</w:t>
      </w:r>
      <w:r w:rsidR="00B61354">
        <w:t xml:space="preserve"> and</w:t>
      </w:r>
      <w:r w:rsidRPr="0029261E">
        <w:t xml:space="preserve"> its agent</w:t>
      </w:r>
      <w:r w:rsidR="00D93152">
        <w:t>(s)</w:t>
      </w:r>
      <w:r w:rsidRPr="0029261E">
        <w:t>, with any relevant information requested</w:t>
      </w:r>
      <w:r w:rsidR="00D93152">
        <w:t>, in electronic and hard copy format, at Valley Water’s discretion,</w:t>
      </w:r>
      <w:r w:rsidRPr="0029261E">
        <w:t xml:space="preserve"> and will permit </w:t>
      </w:r>
      <w:r w:rsidR="001D7500" w:rsidRPr="0029261E">
        <w:t>Valley Water</w:t>
      </w:r>
      <w:r w:rsidR="00B61354">
        <w:t xml:space="preserve"> and</w:t>
      </w:r>
      <w:r w:rsidRPr="0029261E">
        <w:t xml:space="preserve"> its agent</w:t>
      </w:r>
      <w:r w:rsidR="00B61354">
        <w:t>(s)</w:t>
      </w:r>
      <w:r w:rsidRPr="0029261E">
        <w:t xml:space="preserve">, access to </w:t>
      </w:r>
      <w:r w:rsidR="00B61354">
        <w:t>Grantee’s</w:t>
      </w:r>
      <w:r w:rsidRPr="0029261E">
        <w:t xml:space="preserve"> premises, upon reasonable notice, during normal business hours</w:t>
      </w:r>
      <w:r w:rsidR="00B61354">
        <w:t>,</w:t>
      </w:r>
      <w:r w:rsidRPr="0029261E">
        <w:t xml:space="preserve"> for the purpose of interviewing</w:t>
      </w:r>
      <w:r w:rsidR="00B61354">
        <w:t xml:space="preserve"> Grantee’s</w:t>
      </w:r>
      <w:r w:rsidRPr="0029261E">
        <w:t xml:space="preserve"> employees </w:t>
      </w:r>
      <w:r w:rsidR="00D93152">
        <w:t>(alternatively</w:t>
      </w:r>
      <w:r w:rsidR="00B61354">
        <w:t>,</w:t>
      </w:r>
      <w:r w:rsidR="00D93152">
        <w:t xml:space="preserve"> by phone) </w:t>
      </w:r>
      <w:r w:rsidRPr="0029261E">
        <w:t>and inspecting or copying books, records, accounts, computerized records, and other materials that may be relevant to the matter under investigation for the purpose of determining c</w:t>
      </w:r>
      <w:r w:rsidR="00D55BFA" w:rsidRPr="0029261E">
        <w:t>ompliance with this Agreement</w:t>
      </w:r>
      <w:r w:rsidR="00ED4AED">
        <w:t xml:space="preserve">. </w:t>
      </w:r>
      <w:r w:rsidR="000E4606" w:rsidRPr="0029261E">
        <w:t xml:space="preserve">Grantee </w:t>
      </w:r>
      <w:r w:rsidRPr="0029261E">
        <w:t xml:space="preserve">further agrees to maintain such records for a period </w:t>
      </w:r>
      <w:r w:rsidRPr="005D2ED3">
        <w:t>of three (3)</w:t>
      </w:r>
      <w:r w:rsidR="009547C2" w:rsidRPr="005D2ED3">
        <w:t> </w:t>
      </w:r>
      <w:r w:rsidRPr="005D2ED3">
        <w:t>years after</w:t>
      </w:r>
      <w:r w:rsidRPr="0029261E">
        <w:t xml:space="preserve"> final payment </w:t>
      </w:r>
      <w:r w:rsidR="00652B9E">
        <w:t>made in accordance with</w:t>
      </w:r>
      <w:r w:rsidRPr="0029261E">
        <w:t xml:space="preserve"> this Agreement.</w:t>
      </w:r>
    </w:p>
    <w:bookmarkEnd w:id="3"/>
    <w:p w14:paraId="4AA98D5B" w14:textId="77777777" w:rsidR="005467D0" w:rsidRPr="0029261E" w:rsidRDefault="005467D0" w:rsidP="0008477C">
      <w:pPr>
        <w:numPr>
          <w:ilvl w:val="0"/>
          <w:numId w:val="5"/>
        </w:numPr>
        <w:tabs>
          <w:tab w:val="clear" w:pos="1080"/>
        </w:tabs>
        <w:spacing w:before="220" w:after="220"/>
        <w:ind w:left="1440" w:hanging="720"/>
      </w:pPr>
      <w:r w:rsidRPr="0029261E">
        <w:t xml:space="preserve">Grantee’s detailed budget is included as Appendix </w:t>
      </w:r>
      <w:r w:rsidR="000B4D0E">
        <w:t>D</w:t>
      </w:r>
      <w:r w:rsidRPr="0029261E">
        <w:t>, Project Budget and is consistent with Grantee’s Project Proposal</w:t>
      </w:r>
      <w:r w:rsidR="00ED4AED">
        <w:t xml:space="preserve">. </w:t>
      </w:r>
      <w:r w:rsidRPr="0029261E">
        <w:t xml:space="preserve">The Project Budget will be used by </w:t>
      </w:r>
      <w:r w:rsidR="001D7500" w:rsidRPr="0029261E">
        <w:t>Valley Water</w:t>
      </w:r>
      <w:r w:rsidRPr="0029261E">
        <w:t xml:space="preserve"> as the basis for evaluating Grantee’s invoices for Grant funds</w:t>
      </w:r>
      <w:r w:rsidR="00ED4AED">
        <w:t xml:space="preserve">. </w:t>
      </w:r>
      <w:r w:rsidRPr="0029261E">
        <w:t>In cases where invoices are inconsistent with the Project Budget, invoices must either be revised for consistency or an amendment to this Agreement may be necessary to align the Project Budget with the actual reimbursable expenditures for the Project.</w:t>
      </w:r>
    </w:p>
    <w:p w14:paraId="65A0C362" w14:textId="77777777" w:rsidR="005467D0" w:rsidRPr="0029261E" w:rsidRDefault="005467D0" w:rsidP="0008477C">
      <w:pPr>
        <w:numPr>
          <w:ilvl w:val="0"/>
          <w:numId w:val="5"/>
        </w:numPr>
        <w:tabs>
          <w:tab w:val="clear" w:pos="1080"/>
        </w:tabs>
        <w:spacing w:before="220" w:after="220"/>
        <w:ind w:left="1440" w:hanging="720"/>
      </w:pPr>
      <w:r w:rsidRPr="0029261E">
        <w:t xml:space="preserve">Grantee must document its eligibility for award and receipt of </w:t>
      </w:r>
      <w:r w:rsidR="0000053E" w:rsidRPr="0029261E">
        <w:t>Safe, Clean Water</w:t>
      </w:r>
      <w:r w:rsidRPr="0029261E">
        <w:t xml:space="preserve"> Grant Funds by verifying it is not included in any current Federal List of Parties Excluded from Federal Procurement or Non</w:t>
      </w:r>
      <w:r w:rsidR="00BC2145">
        <w:noBreakHyphen/>
      </w:r>
      <w:r w:rsidRPr="0029261E">
        <w:t>procurement Programs</w:t>
      </w:r>
      <w:r w:rsidR="00ED4AED">
        <w:t xml:space="preserve">. </w:t>
      </w:r>
      <w:r w:rsidRPr="0029261E">
        <w:t>Exclusion of Grantee from this list, verified at</w:t>
      </w:r>
      <w:r w:rsidR="00541B13" w:rsidRPr="0029261E">
        <w:t>:</w:t>
      </w:r>
      <w:r w:rsidR="00813CE6">
        <w:t xml:space="preserve"> </w:t>
      </w:r>
      <w:hyperlink r:id="rId9" w:history="1">
        <w:r w:rsidR="00813CE6" w:rsidRPr="00944F0E">
          <w:rPr>
            <w:rStyle w:val="Hyperlink"/>
          </w:rPr>
          <w:t xml:space="preserve"> http://www.dol.gov/ofccp/regs/compliance/preaward/debarlst.htm</w:t>
        </w:r>
      </w:hyperlink>
      <w:r w:rsidRPr="0029261E">
        <w:t xml:space="preserve">, demonstrates the Grantee’s good status regarding suspension and debarment and eligibility for </w:t>
      </w:r>
      <w:r w:rsidR="00AE0B37">
        <w:t xml:space="preserve">Safe, Clean Water </w:t>
      </w:r>
      <w:r w:rsidRPr="0029261E">
        <w:t>Grant Program funds.</w:t>
      </w:r>
    </w:p>
    <w:p w14:paraId="637472F2" w14:textId="77777777" w:rsidR="005467D0" w:rsidRPr="0029261E" w:rsidRDefault="005467D0" w:rsidP="0008477C">
      <w:pPr>
        <w:numPr>
          <w:ilvl w:val="0"/>
          <w:numId w:val="5"/>
        </w:numPr>
        <w:tabs>
          <w:tab w:val="clear" w:pos="1080"/>
        </w:tabs>
        <w:spacing w:before="220" w:after="220"/>
        <w:ind w:left="1440" w:hanging="720"/>
      </w:pPr>
      <w:r w:rsidRPr="0029261E">
        <w:t xml:space="preserve">Grantee is responsible for repayment to </w:t>
      </w:r>
      <w:r w:rsidR="001D7500" w:rsidRPr="0029261E">
        <w:t>Valley Water</w:t>
      </w:r>
      <w:r w:rsidRPr="0029261E">
        <w:t xml:space="preserve"> of any disallowed cost</w:t>
      </w:r>
      <w:r w:rsidR="00ED4AED">
        <w:t xml:space="preserve">. </w:t>
      </w:r>
      <w:r w:rsidRPr="0029261E">
        <w:t xml:space="preserve">Disallowed costs may be identified through audits, monitoring, or other sources of information that become available to </w:t>
      </w:r>
      <w:r w:rsidR="001D7500" w:rsidRPr="0029261E">
        <w:t>Valley Water</w:t>
      </w:r>
      <w:r w:rsidRPr="0029261E">
        <w:t xml:space="preserve"> after </w:t>
      </w:r>
      <w:r w:rsidR="001D7500" w:rsidRPr="0029261E">
        <w:t>Valley Water</w:t>
      </w:r>
      <w:r w:rsidRPr="0029261E">
        <w:t xml:space="preserve"> has satisfied an invoice from Grantee and disbursed </w:t>
      </w:r>
      <w:r w:rsidR="000538BE" w:rsidRPr="0029261E">
        <w:t xml:space="preserve">Safe, Clean Water </w:t>
      </w:r>
      <w:r w:rsidRPr="0029261E">
        <w:t>Grant funds.</w:t>
      </w:r>
    </w:p>
    <w:p w14:paraId="056AA0C8" w14:textId="77777777" w:rsidR="005467D0" w:rsidRPr="0029261E" w:rsidRDefault="005467D0" w:rsidP="0008477C">
      <w:pPr>
        <w:numPr>
          <w:ilvl w:val="0"/>
          <w:numId w:val="5"/>
        </w:numPr>
        <w:tabs>
          <w:tab w:val="clear" w:pos="1080"/>
        </w:tabs>
        <w:spacing w:before="220" w:after="220"/>
        <w:ind w:left="1440" w:hanging="720"/>
      </w:pPr>
      <w:r w:rsidRPr="0029261E">
        <w:t>Construction costs are deemed “reasonable” if obtained by competitive bidding</w:t>
      </w:r>
      <w:r w:rsidR="00046952" w:rsidRPr="0029261E">
        <w:t>, or by other legal m</w:t>
      </w:r>
      <w:r w:rsidR="00352F20" w:rsidRPr="0029261E">
        <w:t xml:space="preserve">eans as demonstrated by </w:t>
      </w:r>
      <w:r w:rsidR="005463A4">
        <w:t>Grantee.</w:t>
      </w:r>
    </w:p>
    <w:p w14:paraId="66A6DD97" w14:textId="77777777" w:rsidR="00287217" w:rsidRPr="0029261E" w:rsidRDefault="00287217" w:rsidP="0008477C">
      <w:pPr>
        <w:keepNext/>
        <w:numPr>
          <w:ilvl w:val="0"/>
          <w:numId w:val="8"/>
        </w:numPr>
        <w:spacing w:before="220" w:after="220"/>
        <w:ind w:left="720" w:hanging="720"/>
      </w:pPr>
      <w:r w:rsidRPr="0029261E">
        <w:t>Eligible Costs</w:t>
      </w:r>
    </w:p>
    <w:p w14:paraId="2A8FC7E4" w14:textId="77777777" w:rsidR="005467D0" w:rsidRPr="007A29BE" w:rsidRDefault="005467D0" w:rsidP="006E415A">
      <w:pPr>
        <w:pStyle w:val="ListParagraph"/>
        <w:numPr>
          <w:ilvl w:val="0"/>
          <w:numId w:val="12"/>
        </w:numPr>
        <w:spacing w:before="220" w:after="220"/>
        <w:ind w:left="1440" w:hanging="720"/>
        <w:contextualSpacing w:val="0"/>
        <w:outlineLvl w:val="0"/>
      </w:pPr>
      <w:r w:rsidRPr="007A29BE">
        <w:t>Total Project Grant Amount is not</w:t>
      </w:r>
      <w:r w:rsidR="00BC2145" w:rsidRPr="007A29BE">
        <w:noBreakHyphen/>
      </w:r>
      <w:r w:rsidRPr="007A29BE">
        <w:t>to</w:t>
      </w:r>
      <w:r w:rsidR="00BC2145" w:rsidRPr="007A29BE">
        <w:noBreakHyphen/>
      </w:r>
      <w:proofErr w:type="gramStart"/>
      <w:r w:rsidRPr="007A29BE">
        <w:t>exceed</w:t>
      </w:r>
      <w:proofErr w:type="gramEnd"/>
      <w:r w:rsidRPr="007A29BE">
        <w:t xml:space="preserve"> </w:t>
      </w:r>
      <w:r w:rsidR="005107C2" w:rsidRPr="007A29BE">
        <w:t>th</w:t>
      </w:r>
      <w:r w:rsidR="005463A4" w:rsidRPr="007A29BE">
        <w:t>e</w:t>
      </w:r>
      <w:r w:rsidR="006B7589" w:rsidRPr="007A29BE">
        <w:t xml:space="preserve"> amount </w:t>
      </w:r>
      <w:r w:rsidR="005463A4" w:rsidRPr="007A29BE">
        <w:t>stated</w:t>
      </w:r>
      <w:r w:rsidR="006B7589" w:rsidRPr="007A29BE">
        <w:t xml:space="preserve"> in Recital</w:t>
      </w:r>
      <w:r w:rsidR="00244944" w:rsidRPr="007A29BE">
        <w:t> </w:t>
      </w:r>
      <w:r w:rsidR="00DF7EDC" w:rsidRPr="007A29BE">
        <w:t>F</w:t>
      </w:r>
      <w:r w:rsidR="00046952" w:rsidRPr="007A29BE">
        <w:t>.</w:t>
      </w:r>
      <w:r w:rsidR="00244944" w:rsidRPr="007A29BE">
        <w:t> </w:t>
      </w:r>
      <w:r w:rsidRPr="007A29BE">
        <w:t xml:space="preserve">and will be disbursed to Grantee according to the terms and </w:t>
      </w:r>
      <w:proofErr w:type="gramStart"/>
      <w:r w:rsidR="00D04AB0" w:rsidRPr="007A29BE">
        <w:t>conditions as</w:t>
      </w:r>
      <w:proofErr w:type="gramEnd"/>
      <w:r w:rsidR="00D04AB0" w:rsidRPr="007A29BE">
        <w:t xml:space="preserve"> stated in Section</w:t>
      </w:r>
      <w:r w:rsidR="009547C2" w:rsidRPr="007A29BE">
        <w:t> </w:t>
      </w:r>
      <w:r w:rsidRPr="007A29BE">
        <w:t xml:space="preserve">3. Financial Provisions, C. </w:t>
      </w:r>
      <w:r w:rsidR="00686439" w:rsidRPr="007A29BE">
        <w:t>Payment Request Process</w:t>
      </w:r>
      <w:r w:rsidR="00510AB0" w:rsidRPr="007A29BE">
        <w:t xml:space="preserve"> and D. </w:t>
      </w:r>
      <w:r w:rsidRPr="007A29BE">
        <w:t>Invoicing.</w:t>
      </w:r>
    </w:p>
    <w:p w14:paraId="68F44E17" w14:textId="28DACA5F" w:rsidR="00CE5B9C" w:rsidRPr="0029261E" w:rsidRDefault="004A135C" w:rsidP="006E415A">
      <w:pPr>
        <w:pStyle w:val="ListParagraph"/>
        <w:numPr>
          <w:ilvl w:val="0"/>
          <w:numId w:val="12"/>
        </w:numPr>
        <w:spacing w:before="220" w:after="220"/>
        <w:ind w:left="1440" w:hanging="720"/>
        <w:contextualSpacing w:val="0"/>
        <w:outlineLvl w:val="0"/>
      </w:pPr>
      <w:r w:rsidRPr="0029261E">
        <w:t xml:space="preserve">Only </w:t>
      </w:r>
      <w:r w:rsidR="004D3EC3" w:rsidRPr="0029261E">
        <w:t>P</w:t>
      </w:r>
      <w:r w:rsidRPr="0029261E">
        <w:t>roject</w:t>
      </w:r>
      <w:r w:rsidR="00BC2145">
        <w:noBreakHyphen/>
      </w:r>
      <w:r w:rsidR="005463A4">
        <w:t>r</w:t>
      </w:r>
      <w:r w:rsidR="00287217" w:rsidRPr="0029261E">
        <w:t>el</w:t>
      </w:r>
      <w:r w:rsidR="004D3EC3" w:rsidRPr="0029261E">
        <w:t>ated costs incurred during the P</w:t>
      </w:r>
      <w:r w:rsidR="00287217" w:rsidRPr="0029261E">
        <w:t xml:space="preserve">roject </w:t>
      </w:r>
      <w:r w:rsidR="004D3EC3" w:rsidRPr="0029261E">
        <w:t>P</w:t>
      </w:r>
      <w:r w:rsidR="00287217" w:rsidRPr="0029261E">
        <w:t xml:space="preserve">erformance </w:t>
      </w:r>
      <w:r w:rsidR="004D3EC3" w:rsidRPr="0029261E">
        <w:t>P</w:t>
      </w:r>
      <w:r w:rsidR="00287217" w:rsidRPr="0029261E">
        <w:t>eriod</w:t>
      </w:r>
      <w:r w:rsidR="000D5CA9" w:rsidRPr="0029261E">
        <w:t xml:space="preserve">, excluding costs incurred </w:t>
      </w:r>
      <w:r w:rsidR="00CE5B9C" w:rsidRPr="0029261E">
        <w:t xml:space="preserve">prior to and </w:t>
      </w:r>
      <w:r w:rsidR="000D5CA9" w:rsidRPr="0029261E">
        <w:t xml:space="preserve">during preparation of the </w:t>
      </w:r>
      <w:r w:rsidR="00F87DED" w:rsidRPr="0029261E">
        <w:t>G</w:t>
      </w:r>
      <w:r w:rsidR="000D5CA9" w:rsidRPr="0029261E">
        <w:t xml:space="preserve">rant application, </w:t>
      </w:r>
      <w:r w:rsidR="00287217" w:rsidRPr="0029261E">
        <w:t>specified in th</w:t>
      </w:r>
      <w:r w:rsidR="00232303" w:rsidRPr="0029261E">
        <w:t xml:space="preserve">is Agreement </w:t>
      </w:r>
      <w:r w:rsidR="00287217" w:rsidRPr="0029261E">
        <w:t>a</w:t>
      </w:r>
      <w:r w:rsidR="00510AB0" w:rsidRPr="0029261E">
        <w:t>re eligible for reimbursement</w:t>
      </w:r>
      <w:r w:rsidR="00ED4AED">
        <w:t xml:space="preserve">. </w:t>
      </w:r>
      <w:r w:rsidR="00287217" w:rsidRPr="0029261E">
        <w:t xml:space="preserve">All such costs must be supported by appropriate </w:t>
      </w:r>
      <w:r w:rsidR="00CE5B9C" w:rsidRPr="0029261E">
        <w:t>documentation, including but not limited to subcontractor invoices and receipts</w:t>
      </w:r>
      <w:r w:rsidR="0063712F">
        <w:t>.</w:t>
      </w:r>
    </w:p>
    <w:p w14:paraId="7F64C781" w14:textId="1C706E4E" w:rsidR="005467D0" w:rsidRPr="0029261E" w:rsidRDefault="00EF2FCA" w:rsidP="006E415A">
      <w:pPr>
        <w:pStyle w:val="ListParagraph"/>
        <w:numPr>
          <w:ilvl w:val="0"/>
          <w:numId w:val="12"/>
        </w:numPr>
        <w:spacing w:before="220" w:after="220"/>
        <w:ind w:left="1440" w:hanging="720"/>
        <w:contextualSpacing w:val="0"/>
        <w:outlineLvl w:val="0"/>
      </w:pPr>
      <w:r w:rsidRPr="0029261E">
        <w:t xml:space="preserve">Personnel or </w:t>
      </w:r>
      <w:r w:rsidR="0028606B" w:rsidRPr="0029261E">
        <w:t>Employee Services</w:t>
      </w:r>
      <w:r w:rsidR="00ED4AED">
        <w:t xml:space="preserve">. </w:t>
      </w:r>
      <w:r w:rsidR="00287217" w:rsidRPr="0029261E">
        <w:t xml:space="preserve">Services of the </w:t>
      </w:r>
      <w:r w:rsidR="00F87DED" w:rsidRPr="0029261E">
        <w:t xml:space="preserve">Grantee’s </w:t>
      </w:r>
      <w:r w:rsidR="00335A7A" w:rsidRPr="0029261E">
        <w:t>employees engaged in P</w:t>
      </w:r>
      <w:r w:rsidR="00287217" w:rsidRPr="0029261E">
        <w:t>roject execution are eligible c</w:t>
      </w:r>
      <w:r w:rsidR="00510AB0" w:rsidRPr="0029261E">
        <w:t>osts</w:t>
      </w:r>
      <w:r w:rsidR="00ED4AED">
        <w:t xml:space="preserve">. </w:t>
      </w:r>
      <w:r w:rsidR="00686439" w:rsidRPr="0029261E">
        <w:t xml:space="preserve">These direct labor costs </w:t>
      </w:r>
      <w:r w:rsidR="00287217" w:rsidRPr="0029261E">
        <w:t xml:space="preserve">must be computed according to the </w:t>
      </w:r>
      <w:r w:rsidR="00F87DED" w:rsidRPr="0029261E">
        <w:t xml:space="preserve">Grantee’s </w:t>
      </w:r>
      <w:r w:rsidR="00287217" w:rsidRPr="0029261E">
        <w:t xml:space="preserve">prevailing wage or salary scales and may include </w:t>
      </w:r>
      <w:r w:rsidR="0063712F">
        <w:t xml:space="preserve">a loaded hourly rate, consisting of indirect overhead and </w:t>
      </w:r>
      <w:r w:rsidR="00287217" w:rsidRPr="0029261E">
        <w:t xml:space="preserve">fringe benefit costs such as vacation, sick leave and social security contributions that are customarily charged to the </w:t>
      </w:r>
      <w:r w:rsidR="00F87DED" w:rsidRPr="0029261E">
        <w:t xml:space="preserve">Grantee’s </w:t>
      </w:r>
      <w:r w:rsidR="00287217" w:rsidRPr="0029261E">
        <w:t xml:space="preserve">various projects for which the </w:t>
      </w:r>
      <w:r w:rsidR="00F87DED" w:rsidRPr="0029261E">
        <w:t>Grantee</w:t>
      </w:r>
      <w:r w:rsidR="00287217" w:rsidRPr="0029261E">
        <w:t xml:space="preserve"> has submitted a </w:t>
      </w:r>
      <w:r w:rsidR="0063712F">
        <w:t>Loaded Hourly Rate Calculation</w:t>
      </w:r>
      <w:r w:rsidR="00287217" w:rsidRPr="0029261E">
        <w:t xml:space="preserve"> to </w:t>
      </w:r>
      <w:r w:rsidR="001D7500" w:rsidRPr="0029261E">
        <w:t>Valley Water</w:t>
      </w:r>
      <w:r w:rsidR="00ED4AED">
        <w:t xml:space="preserve">. </w:t>
      </w:r>
      <w:r w:rsidR="001B6900" w:rsidRPr="0029261E">
        <w:t>Costs charged to the P</w:t>
      </w:r>
      <w:r w:rsidR="00287217" w:rsidRPr="0029261E">
        <w:t xml:space="preserve">roject must be computed on actual time spent on a </w:t>
      </w:r>
      <w:r w:rsidR="00291ECE" w:rsidRPr="0029261E">
        <w:t>project and</w:t>
      </w:r>
      <w:r w:rsidR="00287217" w:rsidRPr="0029261E">
        <w:t xml:space="preserve"> supported by time and attendance records describing the work performed on the </w:t>
      </w:r>
      <w:r w:rsidR="001B6900" w:rsidRPr="0029261E">
        <w:t>P</w:t>
      </w:r>
      <w:r w:rsidR="00287217" w:rsidRPr="0029261E">
        <w:t>roject</w:t>
      </w:r>
      <w:r w:rsidR="00ED4AED">
        <w:t xml:space="preserve">. </w:t>
      </w:r>
      <w:r w:rsidR="00287217" w:rsidRPr="0029261E">
        <w:t xml:space="preserve">Overtime costs may be allowed under the </w:t>
      </w:r>
      <w:r w:rsidR="00F87DED" w:rsidRPr="0029261E">
        <w:t>Grantee</w:t>
      </w:r>
      <w:r w:rsidR="00555779" w:rsidRPr="0029261E">
        <w:t>’</w:t>
      </w:r>
      <w:r w:rsidR="00287217" w:rsidRPr="0029261E">
        <w:t xml:space="preserve">s established </w:t>
      </w:r>
      <w:r w:rsidR="00291ECE" w:rsidRPr="0029261E">
        <w:t>policy,</w:t>
      </w:r>
      <w:r w:rsidR="00287217" w:rsidRPr="0029261E">
        <w:t xml:space="preserve"> provided that the regular work time </w:t>
      </w:r>
      <w:r w:rsidR="005467D0" w:rsidRPr="0029261E">
        <w:t xml:space="preserve">was devoted to the same </w:t>
      </w:r>
      <w:r w:rsidR="00541B13" w:rsidRPr="0029261E">
        <w:t>P</w:t>
      </w:r>
      <w:r w:rsidR="005467D0" w:rsidRPr="0029261E">
        <w:t>roject.</w:t>
      </w:r>
    </w:p>
    <w:p w14:paraId="5846A96E" w14:textId="77777777" w:rsidR="005467D0" w:rsidRPr="0029261E" w:rsidRDefault="005467D0" w:rsidP="006E415A">
      <w:pPr>
        <w:pStyle w:val="ListParagraph"/>
        <w:numPr>
          <w:ilvl w:val="0"/>
          <w:numId w:val="12"/>
        </w:numPr>
        <w:spacing w:before="220" w:after="220"/>
        <w:ind w:left="1440" w:hanging="720"/>
        <w:contextualSpacing w:val="0"/>
        <w:outlineLvl w:val="0"/>
      </w:pPr>
      <w:r w:rsidRPr="0029261E">
        <w:t xml:space="preserve">Salaries and wages claimed for employees working on </w:t>
      </w:r>
      <w:r w:rsidR="00541B13" w:rsidRPr="0029261E">
        <w:t>G</w:t>
      </w:r>
      <w:r w:rsidRPr="0029261E">
        <w:t>rant</w:t>
      </w:r>
      <w:r w:rsidR="00BC2145">
        <w:noBreakHyphen/>
      </w:r>
      <w:r w:rsidRPr="0029261E">
        <w:t xml:space="preserve">funded </w:t>
      </w:r>
      <w:r w:rsidR="00541B13" w:rsidRPr="0029261E">
        <w:t>P</w:t>
      </w:r>
      <w:r w:rsidRPr="0029261E">
        <w:t>roject</w:t>
      </w:r>
      <w:r w:rsidR="00541B13" w:rsidRPr="0029261E">
        <w:t>(</w:t>
      </w:r>
      <w:r w:rsidRPr="0029261E">
        <w:t>s</w:t>
      </w:r>
      <w:r w:rsidR="00541B13" w:rsidRPr="0029261E">
        <w:t>)</w:t>
      </w:r>
      <w:r w:rsidRPr="0029261E">
        <w:t xml:space="preserve"> must not exceed the Grantee’s established rates for similar positions.</w:t>
      </w:r>
    </w:p>
    <w:p w14:paraId="29DECDAF" w14:textId="77777777" w:rsidR="00232303" w:rsidRPr="0029261E" w:rsidRDefault="00232303" w:rsidP="006E415A">
      <w:pPr>
        <w:pStyle w:val="ListParagraph"/>
        <w:numPr>
          <w:ilvl w:val="0"/>
          <w:numId w:val="12"/>
        </w:numPr>
        <w:spacing w:before="220" w:after="220"/>
        <w:ind w:left="1440" w:hanging="720"/>
        <w:contextualSpacing w:val="0"/>
        <w:outlineLvl w:val="0"/>
      </w:pPr>
      <w:r w:rsidRPr="005E1B6A">
        <w:t>Project costs for non</w:t>
      </w:r>
      <w:r w:rsidR="00BC2145">
        <w:noBreakHyphen/>
      </w:r>
      <w:r w:rsidRPr="005E1B6A">
        <w:t xml:space="preserve">construction tasks are limited to </w:t>
      </w:r>
      <w:r w:rsidR="004D3EC3" w:rsidRPr="00477AC6">
        <w:t>20</w:t>
      </w:r>
      <w:r w:rsidRPr="00477AC6">
        <w:t>%</w:t>
      </w:r>
      <w:r w:rsidRPr="005E1B6A">
        <w:t xml:space="preserve"> of </w:t>
      </w:r>
      <w:r w:rsidR="001D7500" w:rsidRPr="005E1B6A">
        <w:t>Valley Water</w:t>
      </w:r>
      <w:r w:rsidRPr="005E1B6A">
        <w:t xml:space="preserve"> contribution to Total Project Cost</w:t>
      </w:r>
      <w:r w:rsidR="00A87135" w:rsidRPr="005E1B6A">
        <w:t>, for projects that include a construction task</w:t>
      </w:r>
      <w:r w:rsidRPr="005E1B6A">
        <w:t>.</w:t>
      </w:r>
    </w:p>
    <w:p w14:paraId="63857B8D" w14:textId="77777777" w:rsidR="00287217" w:rsidRPr="0029261E" w:rsidRDefault="00EF2FCA" w:rsidP="006E415A">
      <w:pPr>
        <w:pStyle w:val="ListParagraph"/>
        <w:numPr>
          <w:ilvl w:val="0"/>
          <w:numId w:val="12"/>
        </w:numPr>
        <w:spacing w:before="220" w:after="220"/>
        <w:ind w:left="1440" w:hanging="720"/>
        <w:contextualSpacing w:val="0"/>
        <w:outlineLvl w:val="0"/>
      </w:pPr>
      <w:r w:rsidRPr="0029261E">
        <w:t xml:space="preserve">Consultant </w:t>
      </w:r>
      <w:r w:rsidR="0028606B" w:rsidRPr="0029261E">
        <w:t>Services</w:t>
      </w:r>
      <w:r w:rsidR="00ED4AED">
        <w:t xml:space="preserve">. </w:t>
      </w:r>
      <w:r w:rsidR="002E77DE" w:rsidRPr="0029261E">
        <w:t>The</w:t>
      </w:r>
      <w:r w:rsidR="00287217" w:rsidRPr="0029261E">
        <w:t xml:space="preserve"> costs of consultant services necessary for the </w:t>
      </w:r>
      <w:r w:rsidR="00DF6B7D" w:rsidRPr="0029261E">
        <w:t xml:space="preserve">Project </w:t>
      </w:r>
      <w:r w:rsidR="00510AB0" w:rsidRPr="0029261E">
        <w:t>are eligible</w:t>
      </w:r>
      <w:r w:rsidR="00ED4AED">
        <w:t xml:space="preserve">. </w:t>
      </w:r>
      <w:r w:rsidR="00287217" w:rsidRPr="0029261E">
        <w:t xml:space="preserve">Consultants must be paid by the customary or established method and rate of the </w:t>
      </w:r>
      <w:r w:rsidR="00F87DED" w:rsidRPr="0029261E">
        <w:t>Grantee</w:t>
      </w:r>
      <w:r w:rsidR="00ED4AED">
        <w:t xml:space="preserve">. </w:t>
      </w:r>
      <w:r w:rsidR="00287217" w:rsidRPr="0029261E">
        <w:t xml:space="preserve">No consultant fee may be paid to the </w:t>
      </w:r>
      <w:r w:rsidR="00F87DED" w:rsidRPr="0029261E">
        <w:t>Grantee</w:t>
      </w:r>
      <w:r w:rsidR="00555779" w:rsidRPr="0029261E">
        <w:t>’</w:t>
      </w:r>
      <w:r w:rsidR="00287217" w:rsidRPr="0029261E">
        <w:t>s own employees.</w:t>
      </w:r>
    </w:p>
    <w:p w14:paraId="12E1CD48" w14:textId="77777777" w:rsidR="00287217" w:rsidRPr="0029261E" w:rsidRDefault="00EF2FCA" w:rsidP="006E415A">
      <w:pPr>
        <w:pStyle w:val="ListParagraph"/>
        <w:numPr>
          <w:ilvl w:val="0"/>
          <w:numId w:val="12"/>
        </w:numPr>
        <w:spacing w:before="220" w:after="220"/>
        <w:ind w:left="1440" w:hanging="720"/>
        <w:contextualSpacing w:val="0"/>
        <w:outlineLvl w:val="0"/>
      </w:pPr>
      <w:r w:rsidRPr="0029261E">
        <w:t xml:space="preserve">Construction </w:t>
      </w:r>
      <w:r w:rsidR="0028606B" w:rsidRPr="0029261E">
        <w:t>Equipment</w:t>
      </w:r>
      <w:r w:rsidR="00ED4AED">
        <w:t xml:space="preserve">. </w:t>
      </w:r>
      <w:r w:rsidR="002E77DE" w:rsidRPr="0029261E">
        <w:t>E</w:t>
      </w:r>
      <w:r w:rsidR="00287217" w:rsidRPr="0029261E">
        <w:t xml:space="preserve">quipment owned by </w:t>
      </w:r>
      <w:r w:rsidR="007801C3" w:rsidRPr="0029261E">
        <w:t>Grantee</w:t>
      </w:r>
      <w:r w:rsidR="00C6007A" w:rsidRPr="0029261E">
        <w:t xml:space="preserve"> may be charged to the P</w:t>
      </w:r>
      <w:r w:rsidR="00510AB0" w:rsidRPr="0029261E">
        <w:t>roject for each use</w:t>
      </w:r>
      <w:r w:rsidR="00ED4AED">
        <w:t xml:space="preserve">. </w:t>
      </w:r>
      <w:r w:rsidR="00287217" w:rsidRPr="0029261E">
        <w:t>Equipment</w:t>
      </w:r>
      <w:r w:rsidR="00BC2145">
        <w:noBreakHyphen/>
      </w:r>
      <w:r w:rsidR="00287217" w:rsidRPr="0029261E">
        <w:t xml:space="preserve">use charges must be made in accordance with the </w:t>
      </w:r>
      <w:r w:rsidR="00F87DED" w:rsidRPr="0029261E">
        <w:t>Grantee</w:t>
      </w:r>
      <w:r w:rsidR="00555779" w:rsidRPr="0029261E">
        <w:t>’</w:t>
      </w:r>
      <w:r w:rsidR="00510AB0" w:rsidRPr="0029261E">
        <w:t>s normal accounting practices</w:t>
      </w:r>
      <w:r w:rsidR="00ED4AED">
        <w:t xml:space="preserve">. </w:t>
      </w:r>
      <w:r w:rsidR="00287217" w:rsidRPr="0029261E">
        <w:t xml:space="preserve">The equipment rental rates published by the </w:t>
      </w:r>
      <w:r w:rsidR="004D3EC3" w:rsidRPr="0029261E">
        <w:t xml:space="preserve">California </w:t>
      </w:r>
      <w:r w:rsidR="00287217" w:rsidRPr="0029261E">
        <w:t>Department of Transportation may be used as a guide.</w:t>
      </w:r>
    </w:p>
    <w:p w14:paraId="7B8CFCB3" w14:textId="77777777" w:rsidR="00287217" w:rsidRPr="0029261E" w:rsidRDefault="00287217" w:rsidP="0008477C">
      <w:pPr>
        <w:numPr>
          <w:ilvl w:val="1"/>
          <w:numId w:val="9"/>
        </w:numPr>
        <w:suppressAutoHyphens/>
        <w:spacing w:before="220" w:after="220"/>
        <w:ind w:left="2160" w:hanging="720"/>
      </w:pPr>
      <w:r w:rsidRPr="0029261E">
        <w:t xml:space="preserve">If the </w:t>
      </w:r>
      <w:r w:rsidR="00F87DED" w:rsidRPr="0029261E">
        <w:t>Grantee</w:t>
      </w:r>
      <w:r w:rsidR="00555779" w:rsidRPr="0029261E">
        <w:t>’</w:t>
      </w:r>
      <w:r w:rsidRPr="0029261E">
        <w:t xml:space="preserve">s equipment is used, a report or source document must describe the work performed, indicate the hours used and relate the use to the </w:t>
      </w:r>
      <w:r w:rsidR="004D3EC3" w:rsidRPr="0029261E">
        <w:t>P</w:t>
      </w:r>
      <w:r w:rsidRPr="0029261E">
        <w:t>roject.</w:t>
      </w:r>
    </w:p>
    <w:p w14:paraId="6AC74C0C" w14:textId="77777777" w:rsidR="00287217" w:rsidRPr="0029261E" w:rsidRDefault="004342F5" w:rsidP="0008477C">
      <w:pPr>
        <w:numPr>
          <w:ilvl w:val="1"/>
          <w:numId w:val="9"/>
        </w:numPr>
        <w:suppressAutoHyphens/>
        <w:spacing w:before="220" w:after="220"/>
        <w:ind w:left="2160" w:hanging="720"/>
      </w:pPr>
      <w:r w:rsidRPr="0029261E">
        <w:t>The purchase o</w:t>
      </w:r>
      <w:r w:rsidR="00287217" w:rsidRPr="0029261E">
        <w:t>f equipment</w:t>
      </w:r>
      <w:r w:rsidRPr="0029261E">
        <w:t xml:space="preserve"> with </w:t>
      </w:r>
      <w:r w:rsidR="004D3EC3" w:rsidRPr="0029261E">
        <w:t xml:space="preserve">Grant funds </w:t>
      </w:r>
      <w:r w:rsidR="00287217" w:rsidRPr="0029261E">
        <w:t>is not permissible</w:t>
      </w:r>
      <w:r w:rsidRPr="0029261E">
        <w:t>.</w:t>
      </w:r>
    </w:p>
    <w:p w14:paraId="7ABD4D49" w14:textId="77777777" w:rsidR="00287217" w:rsidRPr="0029261E" w:rsidRDefault="00287217" w:rsidP="006E415A">
      <w:pPr>
        <w:pStyle w:val="ListParagraph"/>
        <w:numPr>
          <w:ilvl w:val="0"/>
          <w:numId w:val="12"/>
        </w:numPr>
        <w:spacing w:before="220" w:after="220"/>
        <w:ind w:left="1440" w:hanging="720"/>
        <w:contextualSpacing w:val="0"/>
        <w:outlineLvl w:val="0"/>
      </w:pPr>
      <w:r w:rsidRPr="0029261E">
        <w:t xml:space="preserve">Construction </w:t>
      </w:r>
      <w:r w:rsidR="0028606B" w:rsidRPr="0029261E">
        <w:t xml:space="preserve">Supplies </w:t>
      </w:r>
      <w:r w:rsidRPr="0029261E">
        <w:t xml:space="preserve">and </w:t>
      </w:r>
      <w:r w:rsidR="0028606B" w:rsidRPr="0029261E">
        <w:t>Materials</w:t>
      </w:r>
      <w:r w:rsidR="00ED4AED">
        <w:t xml:space="preserve">. </w:t>
      </w:r>
      <w:r w:rsidRPr="0029261E">
        <w:t>Supplies and materials may be purchased for a specific project or may be drawn from a central stock, provided they are claimed at a cost no higher than tha</w:t>
      </w:r>
      <w:r w:rsidR="00510AB0" w:rsidRPr="0029261E">
        <w:t>t paid by the grant recipient</w:t>
      </w:r>
      <w:r w:rsidR="00ED4AED">
        <w:t xml:space="preserve">. </w:t>
      </w:r>
      <w:r w:rsidRPr="0029261E">
        <w:t>Supplies and materials purchased for the construction of a piece of equipment, a structure or a</w:t>
      </w:r>
      <w:r w:rsidR="00DC3CE1">
        <w:t> </w:t>
      </w:r>
      <w:r w:rsidRPr="0029261E">
        <w:t xml:space="preserve">part of a </w:t>
      </w:r>
      <w:r w:rsidR="00C65822" w:rsidRPr="0029261E">
        <w:t>structure</w:t>
      </w:r>
      <w:r w:rsidRPr="0029261E">
        <w:t xml:space="preserve"> may be charged to the </w:t>
      </w:r>
      <w:r w:rsidR="00685F10" w:rsidRPr="0029261E">
        <w:t>P</w:t>
      </w:r>
      <w:r w:rsidR="00510AB0" w:rsidRPr="0029261E">
        <w:t>roject</w:t>
      </w:r>
      <w:r w:rsidR="00ED4AED">
        <w:t xml:space="preserve">. </w:t>
      </w:r>
      <w:r w:rsidRPr="0029261E">
        <w:t xml:space="preserve">If charged, only that cost incurred during the </w:t>
      </w:r>
      <w:r w:rsidR="00AD6951" w:rsidRPr="0029261E">
        <w:t>P</w:t>
      </w:r>
      <w:r w:rsidRPr="0029261E">
        <w:t>roject performance period and attributed</w:t>
      </w:r>
      <w:r w:rsidR="00C6007A" w:rsidRPr="0029261E">
        <w:t xml:space="preserve"> to the P</w:t>
      </w:r>
      <w:r w:rsidRPr="0029261E">
        <w:t>roject may be claimed.</w:t>
      </w:r>
    </w:p>
    <w:p w14:paraId="4B4ADD22" w14:textId="77777777" w:rsidR="00853C4C" w:rsidRPr="0029261E" w:rsidRDefault="00CF06FF" w:rsidP="006E415A">
      <w:pPr>
        <w:pStyle w:val="ListParagraph"/>
        <w:numPr>
          <w:ilvl w:val="0"/>
          <w:numId w:val="12"/>
        </w:numPr>
        <w:spacing w:before="220" w:after="220"/>
        <w:ind w:left="1440" w:hanging="720"/>
        <w:contextualSpacing w:val="0"/>
        <w:outlineLvl w:val="0"/>
      </w:pPr>
      <w:r w:rsidRPr="00B43195">
        <w:t>Signs and Interpretive Aids</w:t>
      </w:r>
      <w:r w:rsidR="00ED4AED">
        <w:t xml:space="preserve">. </w:t>
      </w:r>
      <w:r w:rsidR="00853C4C" w:rsidRPr="00B43195">
        <w:t>The cost of signs, display boards, or other minor interpretive aids relating to the Project are eligible.</w:t>
      </w:r>
    </w:p>
    <w:p w14:paraId="121245AF" w14:textId="77777777" w:rsidR="00853C4C" w:rsidRPr="0029261E" w:rsidRDefault="00CF06FF" w:rsidP="006E415A">
      <w:pPr>
        <w:pStyle w:val="ListParagraph"/>
        <w:numPr>
          <w:ilvl w:val="0"/>
          <w:numId w:val="12"/>
        </w:numPr>
        <w:spacing w:before="220" w:after="220"/>
        <w:ind w:left="1440" w:hanging="720"/>
        <w:contextualSpacing w:val="0"/>
        <w:outlineLvl w:val="0"/>
      </w:pPr>
      <w:r w:rsidRPr="0029261E">
        <w:t>Construction</w:t>
      </w:r>
      <w:r w:rsidR="00ED4AED">
        <w:t xml:space="preserve">. </w:t>
      </w:r>
      <w:r w:rsidR="00853C4C" w:rsidRPr="0029261E">
        <w:t>The costs of all necessary construction activities, from site preparation (including demolition, excavation, grading, etc.) to the completion of a structure or facility are eligible.</w:t>
      </w:r>
    </w:p>
    <w:p w14:paraId="6208065E" w14:textId="77777777" w:rsidR="00853C4C" w:rsidRPr="0029261E" w:rsidRDefault="00CF06FF" w:rsidP="006E415A">
      <w:pPr>
        <w:pStyle w:val="ListParagraph"/>
        <w:numPr>
          <w:ilvl w:val="0"/>
          <w:numId w:val="12"/>
        </w:numPr>
        <w:spacing w:before="220" w:after="220"/>
        <w:ind w:left="1440" w:hanging="720"/>
        <w:contextualSpacing w:val="0"/>
        <w:outlineLvl w:val="0"/>
      </w:pPr>
      <w:r w:rsidRPr="0029261E">
        <w:t>Acquisition</w:t>
      </w:r>
      <w:r w:rsidR="00ED4AED">
        <w:t xml:space="preserve">. </w:t>
      </w:r>
      <w:r w:rsidR="00853C4C" w:rsidRPr="0029261E">
        <w:t>Costs of acquiring real property interests are eligible and may include the purchase price of the property, appraisals, surveys, preliminary title reports, escrow fees, title insurance fees.</w:t>
      </w:r>
    </w:p>
    <w:p w14:paraId="68E91C0A" w14:textId="77777777" w:rsidR="00853C4C" w:rsidRPr="0029261E" w:rsidRDefault="00CF06FF" w:rsidP="006E415A">
      <w:pPr>
        <w:pStyle w:val="ListParagraph"/>
        <w:numPr>
          <w:ilvl w:val="0"/>
          <w:numId w:val="12"/>
        </w:numPr>
        <w:spacing w:before="220" w:after="220"/>
        <w:ind w:left="1440" w:hanging="720"/>
        <w:contextualSpacing w:val="0"/>
        <w:outlineLvl w:val="0"/>
      </w:pPr>
      <w:r w:rsidRPr="0029261E">
        <w:t>Relocation Costs</w:t>
      </w:r>
      <w:r w:rsidR="00ED4AED">
        <w:t xml:space="preserve">. </w:t>
      </w:r>
      <w:r w:rsidR="00853C4C" w:rsidRPr="0029261E">
        <w:t>Relocation costs are allowable for projects that result in displacement of any person and/or business</w:t>
      </w:r>
      <w:r w:rsidR="00ED4AED">
        <w:t xml:space="preserve">. </w:t>
      </w:r>
      <w:r w:rsidR="00853C4C" w:rsidRPr="0029261E">
        <w:t>The Grantee must comply with all federal and local laws, as well as the requirements of the State Relocation Act (Chapter</w:t>
      </w:r>
      <w:r w:rsidR="00DC3CE1">
        <w:t> </w:t>
      </w:r>
      <w:r w:rsidR="00853C4C" w:rsidRPr="0029261E">
        <w:t xml:space="preserve">16 Government Code </w:t>
      </w:r>
      <w:r w:rsidR="008A1A51">
        <w:rPr>
          <w:color w:val="000000"/>
        </w:rPr>
        <w:t>§</w:t>
      </w:r>
      <w:r w:rsidR="00853C4C" w:rsidRPr="0029261E">
        <w:t>7260 et seq.), if applicable, even if relocation costs are not claimed for reimbursement.</w:t>
      </w:r>
    </w:p>
    <w:p w14:paraId="51E587F2" w14:textId="77777777" w:rsidR="00853C4C" w:rsidRPr="0029261E" w:rsidRDefault="00834F14" w:rsidP="006E415A">
      <w:pPr>
        <w:pStyle w:val="ListParagraph"/>
        <w:numPr>
          <w:ilvl w:val="0"/>
          <w:numId w:val="12"/>
        </w:numPr>
        <w:spacing w:before="220" w:after="220"/>
        <w:ind w:left="1440" w:hanging="720"/>
        <w:contextualSpacing w:val="0"/>
        <w:outlineLvl w:val="0"/>
      </w:pPr>
      <w:r w:rsidRPr="0029261E">
        <w:t>Other Exp</w:t>
      </w:r>
      <w:r w:rsidR="00A714BA" w:rsidRPr="0029261E">
        <w:t>enditures</w:t>
      </w:r>
      <w:r w:rsidR="00ED4AED">
        <w:t xml:space="preserve">. </w:t>
      </w:r>
      <w:r w:rsidR="00853C4C" w:rsidRPr="0029261E">
        <w:t>In addition to the major categories of expenditures, reimbursements may be made for miscellaneous costs necessary</w:t>
      </w:r>
      <w:r w:rsidR="00424858" w:rsidRPr="0029261E">
        <w:t xml:space="preserve"> for execution of the Project</w:t>
      </w:r>
      <w:r w:rsidR="00ED4AED">
        <w:t xml:space="preserve">. </w:t>
      </w:r>
      <w:r w:rsidR="00853C4C" w:rsidRPr="0029261E">
        <w:t>Examples of such costs include:</w:t>
      </w:r>
    </w:p>
    <w:p w14:paraId="6D9D205C" w14:textId="77777777" w:rsidR="00853C4C" w:rsidRPr="0029261E" w:rsidRDefault="00853C4C" w:rsidP="006E415A">
      <w:pPr>
        <w:numPr>
          <w:ilvl w:val="0"/>
          <w:numId w:val="16"/>
        </w:numPr>
        <w:suppressAutoHyphens/>
        <w:spacing w:before="220" w:after="220"/>
        <w:ind w:left="2160" w:hanging="720"/>
      </w:pPr>
      <w:r w:rsidRPr="0029261E">
        <w:t>Postage; and</w:t>
      </w:r>
    </w:p>
    <w:p w14:paraId="3FEF5445" w14:textId="77777777" w:rsidR="00853C4C" w:rsidRDefault="00853C4C" w:rsidP="006E415A">
      <w:pPr>
        <w:numPr>
          <w:ilvl w:val="0"/>
          <w:numId w:val="16"/>
        </w:numPr>
        <w:suppressAutoHyphens/>
        <w:spacing w:before="220" w:after="220"/>
        <w:ind w:left="2160" w:hanging="720"/>
      </w:pPr>
      <w:r w:rsidRPr="0029261E">
        <w:t>Transportation costs for moving equipment and/or personnel.</w:t>
      </w:r>
    </w:p>
    <w:p w14:paraId="5B80B5CE" w14:textId="77777777" w:rsidR="00EE57A1" w:rsidRPr="0029261E" w:rsidRDefault="00EE57A1" w:rsidP="00EE57A1">
      <w:pPr>
        <w:spacing w:before="360"/>
        <w:jc w:val="center"/>
      </w:pPr>
      <w:r>
        <w:rPr>
          <w:iCs/>
        </w:rPr>
        <w:t>(</w:t>
      </w:r>
      <w:r w:rsidRPr="00705C1C">
        <w:rPr>
          <w:iCs/>
        </w:rPr>
        <w:t>REMAINDER OF PAGE INTENTIONALLY LEFT BLANK)</w:t>
      </w:r>
    </w:p>
    <w:p w14:paraId="73CB7866" w14:textId="77777777" w:rsidR="00B31996" w:rsidRPr="0029261E" w:rsidRDefault="00EF2FCA" w:rsidP="002F77C2">
      <w:pPr>
        <w:keepNext/>
        <w:keepLines/>
        <w:numPr>
          <w:ilvl w:val="0"/>
          <w:numId w:val="8"/>
        </w:numPr>
        <w:spacing w:before="220" w:after="220"/>
        <w:ind w:left="720" w:hanging="720"/>
      </w:pPr>
      <w:bookmarkStart w:id="4" w:name="_Toc46305989"/>
      <w:r w:rsidRPr="0029261E">
        <w:t>Payment Request Process</w:t>
      </w:r>
      <w:bookmarkEnd w:id="4"/>
    </w:p>
    <w:p w14:paraId="5FD6D5B7" w14:textId="77777777" w:rsidR="001F1FC0" w:rsidRPr="0029261E" w:rsidRDefault="00F0107F" w:rsidP="002F77C2">
      <w:pPr>
        <w:keepNext/>
        <w:keepLines/>
        <w:spacing w:before="220" w:after="220"/>
        <w:ind w:left="1440" w:hanging="720"/>
      </w:pPr>
      <w:r>
        <w:t>1.</w:t>
      </w:r>
      <w:r>
        <w:tab/>
      </w:r>
      <w:r w:rsidR="001F1FC0" w:rsidRPr="0029261E">
        <w:t xml:space="preserve">This Grant Agreement is based on a reimbursement model with </w:t>
      </w:r>
      <w:r w:rsidR="005E25B4" w:rsidRPr="0029261E">
        <w:t>specific details as noted below</w:t>
      </w:r>
      <w:r w:rsidR="00631FB5" w:rsidRPr="0029261E">
        <w:t>:</w:t>
      </w:r>
    </w:p>
    <w:p w14:paraId="4FD1C6A4" w14:textId="77777777" w:rsidR="001F1FC0" w:rsidRPr="0029261E" w:rsidRDefault="001F1FC0" w:rsidP="002F77C2">
      <w:pPr>
        <w:keepNext/>
        <w:keepLines/>
        <w:numPr>
          <w:ilvl w:val="0"/>
          <w:numId w:val="35"/>
        </w:numPr>
        <w:spacing w:before="220" w:after="220"/>
        <w:ind w:left="2160" w:hanging="720"/>
      </w:pPr>
      <w:r w:rsidRPr="0029261E">
        <w:t>Grantee may submit multiple Payment Request Forms as nece</w:t>
      </w:r>
      <w:r w:rsidR="00351569" w:rsidRPr="0029261E">
        <w:t>ssary</w:t>
      </w:r>
      <w:r w:rsidR="00AB145D" w:rsidRPr="0029261E">
        <w:t>, but not more often than monthly.</w:t>
      </w:r>
    </w:p>
    <w:p w14:paraId="3DBE5067" w14:textId="2E5CBE76" w:rsidR="000F6137" w:rsidRPr="0029261E" w:rsidRDefault="00853C4C" w:rsidP="006E415A">
      <w:pPr>
        <w:numPr>
          <w:ilvl w:val="0"/>
          <w:numId w:val="35"/>
        </w:numPr>
        <w:spacing w:before="220" w:after="240"/>
        <w:ind w:left="2160" w:hanging="720"/>
      </w:pPr>
      <w:r w:rsidRPr="0029261E">
        <w:t xml:space="preserve">After Grantee completes the Project, Grantee submits the Project Completion Packet (see Section </w:t>
      </w:r>
      <w:r w:rsidR="0058452B">
        <w:t>1</w:t>
      </w:r>
      <w:r w:rsidRPr="0029261E">
        <w:t xml:space="preserve">. General Provisions, </w:t>
      </w:r>
      <w:r w:rsidR="009A6CE4" w:rsidRPr="0029261E">
        <w:t>G</w:t>
      </w:r>
      <w:r w:rsidRPr="0029261E">
        <w:t>. Project Completion) and the Payment Request Form for the final payment.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877"/>
        <w:gridCol w:w="5597"/>
      </w:tblGrid>
      <w:tr w:rsidR="00631FB5" w:rsidRPr="0056691B" w14:paraId="532E84F5" w14:textId="77777777" w:rsidTr="005D2ED3">
        <w:trPr>
          <w:cantSplit/>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F5C8E" w14:textId="77777777" w:rsidR="00631FB5" w:rsidRPr="00BF6A58" w:rsidRDefault="00631FB5" w:rsidP="005D2ED3">
            <w:pPr>
              <w:spacing w:before="40" w:after="40"/>
              <w:ind w:left="720" w:hanging="720"/>
              <w:jc w:val="center"/>
              <w:rPr>
                <w:b/>
                <w:caps/>
              </w:rPr>
            </w:pPr>
            <w:r w:rsidRPr="00BF6A58">
              <w:rPr>
                <w:b/>
                <w:caps/>
              </w:rPr>
              <w:t>Payment Request Process</w:t>
            </w:r>
          </w:p>
        </w:tc>
      </w:tr>
      <w:tr w:rsidR="00631FB5" w:rsidRPr="0056691B" w14:paraId="735D8F10" w14:textId="77777777" w:rsidTr="005D2ED3">
        <w:trPr>
          <w:cantSplit/>
          <w:tblHeader/>
        </w:trPr>
        <w:tc>
          <w:tcPr>
            <w:tcW w:w="1003" w:type="pct"/>
            <w:shd w:val="clear" w:color="auto" w:fill="D9D9D9" w:themeFill="background1" w:themeFillShade="D9"/>
            <w:vAlign w:val="center"/>
          </w:tcPr>
          <w:p w14:paraId="3AAF8EE2" w14:textId="77777777" w:rsidR="00631FB5" w:rsidRPr="00C23417" w:rsidRDefault="00631FB5" w:rsidP="005D2ED3">
            <w:pPr>
              <w:keepNext/>
              <w:spacing w:before="40" w:after="40"/>
              <w:jc w:val="center"/>
              <w:rPr>
                <w:rFonts w:ascii="Arial Bold" w:hAnsi="Arial Bold"/>
                <w:sz w:val="20"/>
              </w:rPr>
            </w:pPr>
            <w:r w:rsidRPr="00C23417">
              <w:rPr>
                <w:rFonts w:ascii="Arial Bold" w:hAnsi="Arial Bold"/>
                <w:b/>
                <w:sz w:val="20"/>
              </w:rPr>
              <w:t>Payment Type</w:t>
            </w:r>
          </w:p>
        </w:tc>
        <w:tc>
          <w:tcPr>
            <w:tcW w:w="1004" w:type="pct"/>
            <w:shd w:val="clear" w:color="auto" w:fill="D9D9D9" w:themeFill="background1" w:themeFillShade="D9"/>
            <w:vAlign w:val="center"/>
          </w:tcPr>
          <w:p w14:paraId="7C0952CF" w14:textId="77777777" w:rsidR="00631FB5" w:rsidRPr="00C23417" w:rsidRDefault="00631FB5" w:rsidP="005D2ED3">
            <w:pPr>
              <w:keepNext/>
              <w:spacing w:before="40" w:after="40"/>
              <w:jc w:val="center"/>
              <w:rPr>
                <w:rFonts w:ascii="Arial Bold" w:hAnsi="Arial Bold"/>
                <w:sz w:val="20"/>
              </w:rPr>
            </w:pPr>
            <w:r w:rsidRPr="00C23417">
              <w:rPr>
                <w:rFonts w:ascii="Arial Bold" w:hAnsi="Arial Bold"/>
                <w:b/>
                <w:sz w:val="20"/>
              </w:rPr>
              <w:t>When to</w:t>
            </w:r>
            <w:r w:rsidRPr="00C23417">
              <w:rPr>
                <w:rFonts w:ascii="Arial Bold" w:hAnsi="Arial Bold"/>
                <w:b/>
                <w:sz w:val="20"/>
              </w:rPr>
              <w:br/>
              <w:t>Submit It</w:t>
            </w:r>
          </w:p>
        </w:tc>
        <w:tc>
          <w:tcPr>
            <w:tcW w:w="2993" w:type="pct"/>
            <w:shd w:val="clear" w:color="auto" w:fill="D9D9D9" w:themeFill="background1" w:themeFillShade="D9"/>
            <w:vAlign w:val="center"/>
          </w:tcPr>
          <w:p w14:paraId="0CBABFD2" w14:textId="77777777" w:rsidR="00631FB5" w:rsidRPr="005C3691" w:rsidRDefault="00631FB5" w:rsidP="005D2ED3">
            <w:pPr>
              <w:keepNext/>
              <w:spacing w:before="40" w:after="40"/>
              <w:jc w:val="center"/>
              <w:rPr>
                <w:rFonts w:ascii="Arial Bold" w:hAnsi="Arial Bold"/>
                <w:sz w:val="20"/>
              </w:rPr>
            </w:pPr>
            <w:r w:rsidRPr="00C23417">
              <w:rPr>
                <w:rFonts w:ascii="Arial Bold" w:hAnsi="Arial Bold"/>
                <w:b/>
                <w:sz w:val="20"/>
              </w:rPr>
              <w:t>Supporting Documentation to</w:t>
            </w:r>
            <w:r w:rsidRPr="00C23417">
              <w:rPr>
                <w:rFonts w:ascii="Arial Bold" w:hAnsi="Arial Bold"/>
                <w:b/>
                <w:sz w:val="20"/>
              </w:rPr>
              <w:br/>
              <w:t>Send to Program Administrator</w:t>
            </w:r>
          </w:p>
        </w:tc>
      </w:tr>
      <w:tr w:rsidR="00631FB5" w:rsidRPr="0056691B" w14:paraId="2A6E14D9" w14:textId="77777777" w:rsidTr="005D2ED3">
        <w:trPr>
          <w:cantSplit/>
        </w:trPr>
        <w:tc>
          <w:tcPr>
            <w:tcW w:w="1003" w:type="pct"/>
          </w:tcPr>
          <w:p w14:paraId="6746465B" w14:textId="77777777" w:rsidR="00631FB5" w:rsidRPr="0056691B" w:rsidRDefault="00631FB5" w:rsidP="005D2ED3">
            <w:pPr>
              <w:spacing w:before="40" w:after="40"/>
              <w:rPr>
                <w:sz w:val="20"/>
              </w:rPr>
            </w:pPr>
            <w:r w:rsidRPr="0056691B">
              <w:rPr>
                <w:sz w:val="20"/>
              </w:rPr>
              <w:t>Payment Request Reimbursement</w:t>
            </w:r>
            <w:r w:rsidRPr="0056691B">
              <w:rPr>
                <w:sz w:val="20"/>
              </w:rPr>
              <w:br/>
              <w:t>(up to 90% of the total Project Grant Amount)</w:t>
            </w:r>
          </w:p>
        </w:tc>
        <w:tc>
          <w:tcPr>
            <w:tcW w:w="1004" w:type="pct"/>
          </w:tcPr>
          <w:p w14:paraId="0E06007B" w14:textId="77777777" w:rsidR="00631FB5" w:rsidRPr="0056691B" w:rsidRDefault="00631FB5" w:rsidP="005D2ED3">
            <w:pPr>
              <w:spacing w:before="40" w:after="40"/>
              <w:rPr>
                <w:sz w:val="20"/>
              </w:rPr>
            </w:pPr>
            <w:r w:rsidRPr="0056691B">
              <w:rPr>
                <w:sz w:val="20"/>
              </w:rPr>
              <w:t>Once Grantee can provide evidence to show significant progress toward completing Project tasks</w:t>
            </w:r>
          </w:p>
        </w:tc>
        <w:tc>
          <w:tcPr>
            <w:tcW w:w="2993" w:type="pct"/>
          </w:tcPr>
          <w:p w14:paraId="174D25FC" w14:textId="5D2FCA52" w:rsidR="00631FB5" w:rsidRPr="0056691B" w:rsidRDefault="00631FB5" w:rsidP="005D2ED3">
            <w:pPr>
              <w:spacing w:before="40" w:after="40"/>
              <w:ind w:left="318" w:hanging="318"/>
              <w:rPr>
                <w:sz w:val="20"/>
              </w:rPr>
            </w:pPr>
            <w:r w:rsidRPr="0056691B">
              <w:rPr>
                <w:sz w:val="20"/>
              </w:rPr>
              <w:t>•</w:t>
            </w:r>
            <w:r w:rsidRPr="0056691B">
              <w:rPr>
                <w:sz w:val="20"/>
              </w:rPr>
              <w:tab/>
              <w:t xml:space="preserve">Payment Request Form </w:t>
            </w:r>
          </w:p>
          <w:p w14:paraId="05B6E9FA" w14:textId="5BD1CD1A" w:rsidR="00631FB5" w:rsidRPr="0056691B" w:rsidRDefault="00631FB5" w:rsidP="005D2ED3">
            <w:pPr>
              <w:spacing w:before="40" w:after="40"/>
              <w:ind w:left="318" w:hanging="318"/>
              <w:rPr>
                <w:sz w:val="20"/>
              </w:rPr>
            </w:pPr>
            <w:r w:rsidRPr="0056691B">
              <w:rPr>
                <w:sz w:val="20"/>
              </w:rPr>
              <w:t>•</w:t>
            </w:r>
            <w:r w:rsidRPr="0056691B">
              <w:rPr>
                <w:sz w:val="20"/>
              </w:rPr>
              <w:tab/>
            </w:r>
            <w:r w:rsidR="00385BBD">
              <w:rPr>
                <w:sz w:val="20"/>
              </w:rPr>
              <w:t xml:space="preserve">Project </w:t>
            </w:r>
            <w:r w:rsidRPr="0056691B">
              <w:rPr>
                <w:sz w:val="20"/>
              </w:rPr>
              <w:t>Invoice</w:t>
            </w:r>
            <w:r w:rsidR="00385BBD">
              <w:rPr>
                <w:sz w:val="20"/>
              </w:rPr>
              <w:t xml:space="preserve"> Template</w:t>
            </w:r>
            <w:r w:rsidRPr="0056691B">
              <w:rPr>
                <w:sz w:val="20"/>
              </w:rPr>
              <w:t xml:space="preserve"> </w:t>
            </w:r>
          </w:p>
          <w:p w14:paraId="553ABC7D" w14:textId="02730B04" w:rsidR="00631FB5" w:rsidRPr="0056691B" w:rsidRDefault="00631FB5" w:rsidP="005D2ED3">
            <w:pPr>
              <w:spacing w:before="40" w:after="40"/>
              <w:ind w:left="318" w:hanging="318"/>
              <w:rPr>
                <w:sz w:val="20"/>
              </w:rPr>
            </w:pPr>
            <w:r w:rsidRPr="0056691B">
              <w:rPr>
                <w:sz w:val="20"/>
              </w:rPr>
              <w:t>•</w:t>
            </w:r>
            <w:r w:rsidRPr="0056691B">
              <w:rPr>
                <w:sz w:val="20"/>
              </w:rPr>
              <w:tab/>
            </w:r>
            <w:r w:rsidR="00385BBD">
              <w:rPr>
                <w:sz w:val="20"/>
              </w:rPr>
              <w:t xml:space="preserve">Grant </w:t>
            </w:r>
            <w:r w:rsidRPr="0056691B">
              <w:rPr>
                <w:sz w:val="20"/>
              </w:rPr>
              <w:t xml:space="preserve">Status Report Form </w:t>
            </w:r>
          </w:p>
          <w:p w14:paraId="495DE8BE" w14:textId="77777777" w:rsidR="00631FB5" w:rsidRPr="0056691B" w:rsidRDefault="00631FB5" w:rsidP="005D2ED3">
            <w:pPr>
              <w:spacing w:before="40" w:after="40"/>
              <w:ind w:left="318" w:hanging="318"/>
              <w:rPr>
                <w:sz w:val="20"/>
              </w:rPr>
            </w:pPr>
            <w:r w:rsidRPr="0056691B">
              <w:rPr>
                <w:sz w:val="20"/>
              </w:rPr>
              <w:t>•</w:t>
            </w:r>
            <w:r w:rsidRPr="0056691B">
              <w:rPr>
                <w:sz w:val="20"/>
              </w:rPr>
              <w:tab/>
              <w:t>For direct expenses, copies of invoices with all attachments shall be submitted</w:t>
            </w:r>
          </w:p>
          <w:p w14:paraId="32B698FE" w14:textId="77777777" w:rsidR="00631FB5" w:rsidRPr="0056691B" w:rsidRDefault="00631FB5" w:rsidP="005D2ED3">
            <w:pPr>
              <w:spacing w:before="40" w:after="40"/>
              <w:ind w:left="318" w:hanging="318"/>
              <w:rPr>
                <w:sz w:val="20"/>
              </w:rPr>
            </w:pPr>
            <w:r w:rsidRPr="0056691B">
              <w:rPr>
                <w:sz w:val="20"/>
              </w:rPr>
              <w:t>•</w:t>
            </w:r>
            <w:r w:rsidRPr="0056691B">
              <w:rPr>
                <w:sz w:val="20"/>
              </w:rPr>
              <w:tab/>
              <w:t xml:space="preserve">For labor costs, copies of </w:t>
            </w:r>
            <w:r w:rsidR="00D519A3" w:rsidRPr="0056691B">
              <w:rPr>
                <w:sz w:val="20"/>
              </w:rPr>
              <w:t>t</w:t>
            </w:r>
            <w:r w:rsidRPr="0056691B">
              <w:rPr>
                <w:sz w:val="20"/>
              </w:rPr>
              <w:t>imesheets shall be submitted</w:t>
            </w:r>
          </w:p>
          <w:p w14:paraId="22180531" w14:textId="77777777" w:rsidR="00631FB5" w:rsidRPr="0056691B" w:rsidRDefault="00631FB5" w:rsidP="005D2ED3">
            <w:pPr>
              <w:spacing w:before="40" w:after="40"/>
              <w:ind w:left="318" w:hanging="318"/>
              <w:rPr>
                <w:sz w:val="20"/>
              </w:rPr>
            </w:pPr>
            <w:r w:rsidRPr="0056691B">
              <w:rPr>
                <w:sz w:val="20"/>
              </w:rPr>
              <w:t>•</w:t>
            </w:r>
            <w:r w:rsidRPr="0056691B">
              <w:rPr>
                <w:sz w:val="20"/>
              </w:rPr>
              <w:tab/>
              <w:t>For Benefits Costs, a Benefits Rate Calculation will be submitted</w:t>
            </w:r>
          </w:p>
          <w:p w14:paraId="0E8BF621" w14:textId="77777777" w:rsidR="00631FB5" w:rsidRPr="0056691B" w:rsidRDefault="00631FB5" w:rsidP="005D2ED3">
            <w:pPr>
              <w:spacing w:before="40" w:after="40"/>
              <w:ind w:left="318" w:hanging="318"/>
              <w:rPr>
                <w:sz w:val="20"/>
              </w:rPr>
            </w:pPr>
            <w:r w:rsidRPr="0056691B">
              <w:rPr>
                <w:sz w:val="20"/>
              </w:rPr>
              <w:t>•</w:t>
            </w:r>
            <w:r w:rsidRPr="0056691B">
              <w:rPr>
                <w:sz w:val="20"/>
              </w:rPr>
              <w:tab/>
              <w:t>Documentation of accomplishments (i.e., draft and final plans, designs, etc.)</w:t>
            </w:r>
          </w:p>
        </w:tc>
      </w:tr>
      <w:tr w:rsidR="00631FB5" w:rsidRPr="0056691B" w14:paraId="5BAD3175" w14:textId="77777777" w:rsidTr="005D2ED3">
        <w:trPr>
          <w:cantSplit/>
        </w:trPr>
        <w:tc>
          <w:tcPr>
            <w:tcW w:w="1003" w:type="pct"/>
          </w:tcPr>
          <w:p w14:paraId="5C229FE6" w14:textId="77777777" w:rsidR="00631FB5" w:rsidRPr="0056691B" w:rsidRDefault="00631FB5" w:rsidP="005D2ED3">
            <w:pPr>
              <w:spacing w:before="40" w:after="40"/>
              <w:rPr>
                <w:sz w:val="20"/>
              </w:rPr>
            </w:pPr>
            <w:r w:rsidRPr="0056691B">
              <w:rPr>
                <w:sz w:val="20"/>
              </w:rPr>
              <w:t>Final (10%)</w:t>
            </w:r>
          </w:p>
        </w:tc>
        <w:tc>
          <w:tcPr>
            <w:tcW w:w="1004" w:type="pct"/>
          </w:tcPr>
          <w:p w14:paraId="375D16F1" w14:textId="77777777" w:rsidR="00631FB5" w:rsidRPr="0056691B" w:rsidRDefault="00631FB5" w:rsidP="005D2ED3">
            <w:pPr>
              <w:spacing w:before="40" w:after="40"/>
              <w:rPr>
                <w:sz w:val="20"/>
              </w:rPr>
            </w:pPr>
            <w:r w:rsidRPr="0056691B">
              <w:rPr>
                <w:sz w:val="20"/>
              </w:rPr>
              <w:t>After Grantee has completed the Project</w:t>
            </w:r>
          </w:p>
        </w:tc>
        <w:tc>
          <w:tcPr>
            <w:tcW w:w="2993" w:type="pct"/>
          </w:tcPr>
          <w:p w14:paraId="0945F3F8" w14:textId="77777777" w:rsidR="00631FB5" w:rsidRPr="0056691B" w:rsidRDefault="00631FB5" w:rsidP="005D2ED3">
            <w:pPr>
              <w:spacing w:before="40" w:after="40"/>
              <w:ind w:left="318" w:hanging="318"/>
              <w:rPr>
                <w:sz w:val="20"/>
              </w:rPr>
            </w:pPr>
            <w:r w:rsidRPr="0056691B">
              <w:rPr>
                <w:sz w:val="20"/>
              </w:rPr>
              <w:t>•</w:t>
            </w:r>
            <w:r w:rsidRPr="0056691B">
              <w:rPr>
                <w:sz w:val="20"/>
              </w:rPr>
              <w:tab/>
              <w:t xml:space="preserve">Project Completion packet (see Section </w:t>
            </w:r>
            <w:r w:rsidR="0058452B">
              <w:rPr>
                <w:sz w:val="20"/>
              </w:rPr>
              <w:t>1</w:t>
            </w:r>
            <w:r w:rsidRPr="0056691B">
              <w:rPr>
                <w:sz w:val="20"/>
              </w:rPr>
              <w:t>. General Provisions, G. Project Completion)</w:t>
            </w:r>
          </w:p>
        </w:tc>
      </w:tr>
    </w:tbl>
    <w:p w14:paraId="1E4F3078" w14:textId="77777777" w:rsidR="00375AC1" w:rsidRPr="0029261E" w:rsidRDefault="004506B5" w:rsidP="0008477C">
      <w:pPr>
        <w:numPr>
          <w:ilvl w:val="0"/>
          <w:numId w:val="8"/>
        </w:numPr>
        <w:spacing w:before="220" w:after="220"/>
        <w:ind w:left="720" w:hanging="720"/>
      </w:pPr>
      <w:r w:rsidRPr="0029261E">
        <w:t>Invoicing</w:t>
      </w:r>
    </w:p>
    <w:p w14:paraId="5F0332B3" w14:textId="25CB248A" w:rsidR="00853C4C" w:rsidRPr="0029261E" w:rsidRDefault="00853C4C" w:rsidP="0008477C">
      <w:pPr>
        <w:spacing w:before="220" w:after="220"/>
        <w:ind w:left="1440" w:hanging="720"/>
      </w:pPr>
      <w:r w:rsidRPr="0029261E">
        <w:t>1.</w:t>
      </w:r>
      <w:r w:rsidRPr="0029261E">
        <w:tab/>
      </w:r>
      <w:bookmarkStart w:id="5" w:name="_Hlk67512636"/>
      <w:r w:rsidRPr="0029261E">
        <w:t xml:space="preserve">The Project Invoice </w:t>
      </w:r>
      <w:bookmarkEnd w:id="5"/>
      <w:r w:rsidRPr="0029261E">
        <w:t>shall accompany the Payment Request Form</w:t>
      </w:r>
      <w:r w:rsidR="005604AA">
        <w:t xml:space="preserve"> </w:t>
      </w:r>
      <w:r w:rsidRPr="0029261E">
        <w:t>and shall incorporate Grantee name and remittance address, a description/itemization of goods or services, dollar amount of goods or services, invoice date and</w:t>
      </w:r>
      <w:r w:rsidR="00424858" w:rsidRPr="0029261E">
        <w:t xml:space="preserve"> number, and Agreement number</w:t>
      </w:r>
      <w:r w:rsidR="00ED4AED">
        <w:t xml:space="preserve">. </w:t>
      </w:r>
      <w:r w:rsidRPr="0029261E">
        <w:t xml:space="preserve">Work performed shall be determined on a per task basis as outlined in the Project Scope (Appendix </w:t>
      </w:r>
      <w:r w:rsidR="00AC4568">
        <w:t>B</w:t>
      </w:r>
      <w:r w:rsidRPr="0029261E">
        <w:t>)</w:t>
      </w:r>
      <w:r w:rsidR="00424858" w:rsidRPr="0029261E">
        <w:t xml:space="preserve"> and Project Schedule (Appendix</w:t>
      </w:r>
      <w:r w:rsidR="00DC3CE1">
        <w:t> </w:t>
      </w:r>
      <w:r w:rsidR="00AC4568">
        <w:t>C</w:t>
      </w:r>
      <w:r w:rsidRPr="0029261E">
        <w:t>)</w:t>
      </w:r>
      <w:r w:rsidR="00ED4AED">
        <w:t xml:space="preserve">. </w:t>
      </w:r>
      <w:r w:rsidRPr="0029261E">
        <w:t>All requests for reimbursements will be accompanied by materials providing evidence of significant Project progress accomplishments commensurate with level of reimbursement requested.</w:t>
      </w:r>
    </w:p>
    <w:p w14:paraId="18BCE555" w14:textId="77777777" w:rsidR="00E67DF1" w:rsidRPr="0029261E" w:rsidRDefault="00853C4C" w:rsidP="00E67DF1">
      <w:pPr>
        <w:spacing w:before="220" w:after="220"/>
        <w:ind w:left="1440" w:hanging="720"/>
      </w:pPr>
      <w:r w:rsidRPr="0029261E">
        <w:t>2.</w:t>
      </w:r>
      <w:r w:rsidRPr="0029261E">
        <w:tab/>
      </w:r>
      <w:r w:rsidR="004A651A" w:rsidRPr="0029261E">
        <w:t>Valley Water will review Grantee’s invoice within ten working days from receipt and advise Grantee of any disputed items</w:t>
      </w:r>
      <w:r w:rsidR="00ED4AED">
        <w:t xml:space="preserve">. </w:t>
      </w:r>
      <w:r w:rsidR="004A651A" w:rsidRPr="0029261E">
        <w:t xml:space="preserve">Valley Water will review and approve undisputed invoices within ten working days from receipt and issue payment within </w:t>
      </w:r>
      <w:r w:rsidR="00493D2F">
        <w:t>thirty</w:t>
      </w:r>
      <w:r w:rsidR="004A651A" w:rsidRPr="0029261E">
        <w:t xml:space="preserve"> (</w:t>
      </w:r>
      <w:r w:rsidR="00493D2F">
        <w:t>30</w:t>
      </w:r>
      <w:r w:rsidR="004A651A" w:rsidRPr="0029261E">
        <w:t>) calendar days from receipt</w:t>
      </w:r>
      <w:r w:rsidR="00ED4AED">
        <w:t xml:space="preserve">. </w:t>
      </w:r>
      <w:r w:rsidR="004A651A" w:rsidRPr="0029261E">
        <w:t xml:space="preserve">Valley Water will pay invoices within </w:t>
      </w:r>
      <w:r w:rsidR="00493D2F">
        <w:t>thirty</w:t>
      </w:r>
      <w:r w:rsidR="004A651A" w:rsidRPr="0029261E">
        <w:t xml:space="preserve"> (</w:t>
      </w:r>
      <w:r w:rsidR="00493D2F">
        <w:t>30</w:t>
      </w:r>
      <w:r w:rsidR="004A651A" w:rsidRPr="0029261E">
        <w:t>) calendar days from date invoice is approved by Valley Water’s Program Administrator.</w:t>
      </w:r>
      <w:r w:rsidR="00E67DF1">
        <w:t xml:space="preserve"> </w:t>
      </w:r>
    </w:p>
    <w:p w14:paraId="21B69B5D" w14:textId="77777777" w:rsidR="00853C4C" w:rsidRDefault="00853C4C" w:rsidP="00E21D37">
      <w:pPr>
        <w:keepNext/>
        <w:keepLines/>
        <w:spacing w:before="220" w:after="220"/>
        <w:ind w:left="1440" w:hanging="720"/>
      </w:pPr>
      <w:r w:rsidRPr="0029261E">
        <w:t>3.</w:t>
      </w:r>
      <w:r w:rsidRPr="0029261E">
        <w:tab/>
        <w:t>Grantee’s invoice must include invoices from subcontractors documenting task, task budget, percentage complete, prior billing if any, curr</w:t>
      </w:r>
      <w:r w:rsidR="00424858" w:rsidRPr="0029261E">
        <w:t>ent billing, and total billed</w:t>
      </w:r>
      <w:r w:rsidR="00ED4AED">
        <w:t xml:space="preserve">. </w:t>
      </w:r>
      <w:r w:rsidRPr="0029261E">
        <w:t xml:space="preserve">Documentation supporting Grantee’s invoice(s) must document work performed consistent with the frequency of Grantee’s invoices to </w:t>
      </w:r>
      <w:r w:rsidR="001D7500" w:rsidRPr="0029261E">
        <w:t>Valley Water</w:t>
      </w:r>
      <w:r w:rsidR="009F5668" w:rsidRPr="0029261E">
        <w:t>.</w:t>
      </w:r>
    </w:p>
    <w:p w14:paraId="7572FC13" w14:textId="77777777" w:rsidR="00E67DF1" w:rsidRPr="0029261E" w:rsidRDefault="00E67DF1" w:rsidP="0008477C">
      <w:pPr>
        <w:spacing w:before="220" w:after="220"/>
        <w:ind w:left="1440" w:hanging="720"/>
      </w:pPr>
      <w:r>
        <w:t>4.</w:t>
      </w:r>
      <w:r>
        <w:tab/>
      </w:r>
      <w:bookmarkStart w:id="6" w:name="_Hlk85532088"/>
      <w:r w:rsidRPr="00E67DF1">
        <w:t>Failure to submit an accurate financial invoice in a timely manner may result in payments being withheld, delayed, or denied, and will result in payment delays</w:t>
      </w:r>
      <w:r>
        <w:t>.</w:t>
      </w:r>
      <w:bookmarkEnd w:id="6"/>
    </w:p>
    <w:p w14:paraId="573D5512" w14:textId="77777777" w:rsidR="00C65822" w:rsidRPr="0029261E" w:rsidRDefault="002E77DE" w:rsidP="0008477C">
      <w:pPr>
        <w:keepNext/>
        <w:spacing w:before="220" w:after="220"/>
        <w:jc w:val="center"/>
        <w:rPr>
          <w:b/>
        </w:rPr>
      </w:pPr>
      <w:r w:rsidRPr="0029261E">
        <w:rPr>
          <w:b/>
        </w:rPr>
        <w:t>SECTION 4. MISCELLANEOUS PROVISIONS</w:t>
      </w:r>
    </w:p>
    <w:p w14:paraId="66F56A3B" w14:textId="77777777" w:rsidR="00AB145D" w:rsidRPr="0029261E" w:rsidRDefault="00C65822" w:rsidP="0008477C">
      <w:pPr>
        <w:spacing w:before="220" w:after="220"/>
        <w:ind w:left="720" w:hanging="720"/>
      </w:pPr>
      <w:r w:rsidRPr="0029261E">
        <w:t>A.</w:t>
      </w:r>
      <w:r w:rsidRPr="0029261E">
        <w:tab/>
      </w:r>
      <w:r w:rsidR="00AB145D" w:rsidRPr="0029261E">
        <w:t>Miscellaneous Provisions</w:t>
      </w:r>
    </w:p>
    <w:p w14:paraId="6FF93957" w14:textId="77777777" w:rsidR="004B0424" w:rsidRPr="00020879" w:rsidRDefault="00AB145D" w:rsidP="006E415A">
      <w:pPr>
        <w:pStyle w:val="NormalIndent"/>
        <w:numPr>
          <w:ilvl w:val="0"/>
          <w:numId w:val="10"/>
        </w:numPr>
        <w:spacing w:before="220" w:after="220"/>
        <w:ind w:left="1440" w:hanging="720"/>
      </w:pPr>
      <w:r w:rsidRPr="00020879">
        <w:t>Grantee’s waiver of any term, condition, covenant, or breach of any term, condition or covenant shall not be construed as a waiver of any other term, condition, or covenant or breach by any other term, condition</w:t>
      </w:r>
      <w:r w:rsidR="00291ECE" w:rsidRPr="00020879">
        <w:t>,</w:t>
      </w:r>
      <w:r w:rsidRPr="00020879">
        <w:t xml:space="preserve"> or covenant.</w:t>
      </w:r>
    </w:p>
    <w:p w14:paraId="4719ABA0" w14:textId="77777777" w:rsidR="004B0424" w:rsidRPr="00020879" w:rsidRDefault="00AB145D" w:rsidP="006E415A">
      <w:pPr>
        <w:pStyle w:val="NormalIndent"/>
        <w:numPr>
          <w:ilvl w:val="0"/>
          <w:numId w:val="10"/>
        </w:numPr>
        <w:spacing w:before="220" w:after="220"/>
        <w:ind w:left="1440" w:hanging="720"/>
      </w:pPr>
      <w:r w:rsidRPr="00020879">
        <w:t xml:space="preserve">This Agreement contains the entire </w:t>
      </w:r>
      <w:r w:rsidR="00541B13" w:rsidRPr="00020879">
        <w:t>a</w:t>
      </w:r>
      <w:r w:rsidRPr="00020879">
        <w:t xml:space="preserve">greement between </w:t>
      </w:r>
      <w:r w:rsidR="001D7500" w:rsidRPr="00020879">
        <w:t>Valley Water</w:t>
      </w:r>
      <w:r w:rsidRPr="00020879">
        <w:t xml:space="preserve"> and Grantee relating to the Project</w:t>
      </w:r>
      <w:r w:rsidR="00ED4AED" w:rsidRPr="00020879">
        <w:t xml:space="preserve">. </w:t>
      </w:r>
      <w:r w:rsidRPr="00020879">
        <w:t>Any prior agreements, promises, negotiations, or representations not expressly set forth in this Agreement are of no force or effect.</w:t>
      </w:r>
    </w:p>
    <w:p w14:paraId="3ED9FE0E" w14:textId="77777777" w:rsidR="00291ECE" w:rsidRPr="00020879" w:rsidRDefault="00291ECE" w:rsidP="006E415A">
      <w:pPr>
        <w:pStyle w:val="NormalIndent"/>
        <w:numPr>
          <w:ilvl w:val="0"/>
          <w:numId w:val="10"/>
        </w:numPr>
        <w:spacing w:before="220" w:after="220"/>
        <w:ind w:left="1440" w:hanging="720"/>
      </w:pPr>
      <w:r w:rsidRPr="00020879">
        <w:t>The Parties agree that this Agreement is to be governed, construed, and enforced in accordance with the laws of the State of California. The Parties also agree that the venue of any litigation arising out of or connected with this Agreement will lie exclusively in the state trial court or Federal District Court located in Santa Clara County in the State of California</w:t>
      </w:r>
      <w:r w:rsidR="008A1A51">
        <w:t>. T</w:t>
      </w:r>
      <w:r w:rsidRPr="00020879">
        <w:t>he Parties consent to jurisdiction over their persons and over the subject matter of any such litigation in such courts, and consent to service of process issued by such courts.</w:t>
      </w:r>
    </w:p>
    <w:p w14:paraId="4BF42C43" w14:textId="77777777" w:rsidR="004B0424" w:rsidRPr="00020879" w:rsidRDefault="00F0107F" w:rsidP="006E415A">
      <w:pPr>
        <w:pStyle w:val="NormalIndent"/>
        <w:numPr>
          <w:ilvl w:val="0"/>
          <w:numId w:val="10"/>
        </w:numPr>
        <w:spacing w:before="220" w:after="220"/>
        <w:ind w:left="1440" w:hanging="720"/>
      </w:pPr>
      <w:bookmarkStart w:id="7" w:name="_Hlk67512701"/>
      <w:r w:rsidRPr="00020879">
        <w:t>T</w:t>
      </w:r>
      <w:r w:rsidR="00AB145D" w:rsidRPr="00020879">
        <w:t>his Agreement may be executed in counterparts</w:t>
      </w:r>
      <w:r w:rsidR="00644955">
        <w:t>, each of which, when executed and delivered, will be deemed to be an original; which taken together will be de</w:t>
      </w:r>
      <w:r w:rsidR="00F5586E">
        <w:t>e</w:t>
      </w:r>
      <w:r w:rsidR="00644955">
        <w:t>med to be the one and same instrument;</w:t>
      </w:r>
      <w:r w:rsidR="00AB145D" w:rsidRPr="00020879">
        <w:t xml:space="preserve"> and will be binding as executed.</w:t>
      </w:r>
      <w:r w:rsidR="00644955">
        <w:t xml:space="preserve"> </w:t>
      </w:r>
      <w:bookmarkEnd w:id="7"/>
    </w:p>
    <w:p w14:paraId="7152E39F" w14:textId="77777777" w:rsidR="004B0424" w:rsidRPr="00020879" w:rsidRDefault="00F0107F" w:rsidP="006E415A">
      <w:pPr>
        <w:pStyle w:val="NormalIndent"/>
        <w:numPr>
          <w:ilvl w:val="0"/>
          <w:numId w:val="10"/>
        </w:numPr>
        <w:spacing w:before="220" w:after="220"/>
        <w:ind w:left="1440" w:hanging="720"/>
      </w:pPr>
      <w:r w:rsidRPr="00020879">
        <w:t>G</w:t>
      </w:r>
      <w:r w:rsidR="00A3518E" w:rsidRPr="00020879">
        <w:t xml:space="preserve">rantee’s request(s) for </w:t>
      </w:r>
      <w:r w:rsidR="00D34CEB" w:rsidRPr="00020879">
        <w:t xml:space="preserve">minor </w:t>
      </w:r>
      <w:r w:rsidR="00A3518E" w:rsidRPr="00020879">
        <w:t>modification(s) to the</w:t>
      </w:r>
      <w:r w:rsidR="00DA18EB">
        <w:t xml:space="preserve"> Grant and Project Information,</w:t>
      </w:r>
      <w:r w:rsidR="00A3518E" w:rsidRPr="00020879">
        <w:t xml:space="preserve"> Project Scope, Project Schedule, or Project Budget must be </w:t>
      </w:r>
      <w:r w:rsidR="0080522B" w:rsidRPr="00020879">
        <w:t xml:space="preserve">submitted in writing, prior to </w:t>
      </w:r>
      <w:r w:rsidR="00A3518E" w:rsidRPr="00020879">
        <w:t xml:space="preserve">the expiration of this Agreement, and will be considered for approval by </w:t>
      </w:r>
      <w:r w:rsidR="001D7500" w:rsidRPr="00020879">
        <w:t>Valley Water</w:t>
      </w:r>
      <w:r w:rsidR="00A3518E" w:rsidRPr="00020879">
        <w:t xml:space="preserve"> </w:t>
      </w:r>
      <w:r w:rsidR="008A1A51">
        <w:t>Program Administrator</w:t>
      </w:r>
      <w:r w:rsidR="00C65822" w:rsidRPr="00020879">
        <w:t xml:space="preserve"> </w:t>
      </w:r>
      <w:r w:rsidR="00A3518E" w:rsidRPr="00020879">
        <w:t xml:space="preserve">responsible for </w:t>
      </w:r>
      <w:r w:rsidR="0000053E" w:rsidRPr="00020879">
        <w:t xml:space="preserve">the Safe, Clean Water Grant Program </w:t>
      </w:r>
      <w:r w:rsidR="00A3518E" w:rsidRPr="00020879">
        <w:t>provided:</w:t>
      </w:r>
    </w:p>
    <w:p w14:paraId="13F35070" w14:textId="77777777" w:rsidR="004B0424" w:rsidRPr="00020879" w:rsidRDefault="0080522B" w:rsidP="006E415A">
      <w:pPr>
        <w:pStyle w:val="NormalIndent"/>
        <w:numPr>
          <w:ilvl w:val="2"/>
          <w:numId w:val="13"/>
        </w:numPr>
        <w:spacing w:before="220" w:after="220"/>
        <w:ind w:left="2160"/>
      </w:pPr>
      <w:r w:rsidRPr="00020879">
        <w:t>T</w:t>
      </w:r>
      <w:r w:rsidR="00A3518E" w:rsidRPr="00020879">
        <w:t xml:space="preserve">he Grant award by </w:t>
      </w:r>
      <w:r w:rsidR="001D7500" w:rsidRPr="00020879">
        <w:t>Valley Water</w:t>
      </w:r>
      <w:r w:rsidR="00A3518E" w:rsidRPr="00020879">
        <w:t>’s Board did not impose a res</w:t>
      </w:r>
      <w:r w:rsidRPr="00020879">
        <w:t>triction on such revisions; and</w:t>
      </w:r>
    </w:p>
    <w:p w14:paraId="78618DF5" w14:textId="77777777" w:rsidR="004B0424" w:rsidRPr="00020879" w:rsidRDefault="0080522B" w:rsidP="006E415A">
      <w:pPr>
        <w:pStyle w:val="NormalIndent"/>
        <w:numPr>
          <w:ilvl w:val="2"/>
          <w:numId w:val="13"/>
        </w:numPr>
        <w:spacing w:before="220" w:after="220"/>
        <w:ind w:left="2160"/>
      </w:pPr>
      <w:r w:rsidRPr="00020879">
        <w:t>N</w:t>
      </w:r>
      <w:r w:rsidR="00A3518E" w:rsidRPr="00020879">
        <w:t>o additional Grant funds are requested</w:t>
      </w:r>
      <w:r w:rsidR="00ED4AED" w:rsidRPr="00020879">
        <w:t xml:space="preserve">. </w:t>
      </w:r>
      <w:r w:rsidR="00A3518E" w:rsidRPr="00020879">
        <w:t xml:space="preserve">All such requests will be considered by </w:t>
      </w:r>
      <w:r w:rsidR="001D7500" w:rsidRPr="00020879">
        <w:t>Valley Water</w:t>
      </w:r>
      <w:r w:rsidR="00A3518E" w:rsidRPr="00020879">
        <w:t xml:space="preserve">’s executive management responsible for the </w:t>
      </w:r>
      <w:r w:rsidR="0000053E" w:rsidRPr="00020879">
        <w:t xml:space="preserve">Safe, Clean Water </w:t>
      </w:r>
      <w:r w:rsidR="00A3518E" w:rsidRPr="00020879">
        <w:t>Grant Program.</w:t>
      </w:r>
    </w:p>
    <w:p w14:paraId="518FF5D3" w14:textId="77777777" w:rsidR="004B0424" w:rsidRPr="00020879" w:rsidRDefault="00F0107F" w:rsidP="006E415A">
      <w:pPr>
        <w:pStyle w:val="NormalIndent"/>
        <w:numPr>
          <w:ilvl w:val="0"/>
          <w:numId w:val="10"/>
        </w:numPr>
        <w:spacing w:before="220" w:after="220"/>
        <w:ind w:left="1440" w:hanging="720"/>
      </w:pPr>
      <w:r w:rsidRPr="00020879">
        <w:t>R</w:t>
      </w:r>
      <w:r w:rsidR="00A3518E" w:rsidRPr="00020879">
        <w:t xml:space="preserve">evisions to the Project Scope, Project Schedule, or Project Budget are subject to review and </w:t>
      </w:r>
      <w:r w:rsidR="0080522B" w:rsidRPr="00020879">
        <w:t xml:space="preserve">prior approval of </w:t>
      </w:r>
      <w:r w:rsidR="00113941" w:rsidRPr="00020879">
        <w:t>Valley Water</w:t>
      </w:r>
      <w:r w:rsidR="0080522B" w:rsidRPr="00020879">
        <w:t>.</w:t>
      </w:r>
    </w:p>
    <w:p w14:paraId="1AD68961" w14:textId="77777777" w:rsidR="004B0424" w:rsidRPr="00020879" w:rsidRDefault="00F0107F" w:rsidP="006E415A">
      <w:pPr>
        <w:pStyle w:val="NormalIndent"/>
        <w:numPr>
          <w:ilvl w:val="0"/>
          <w:numId w:val="10"/>
        </w:numPr>
        <w:spacing w:before="220" w:after="220"/>
        <w:ind w:left="1440" w:hanging="720"/>
      </w:pPr>
      <w:r w:rsidRPr="00020879">
        <w:t>A</w:t>
      </w:r>
      <w:r w:rsidR="00A3518E" w:rsidRPr="00020879">
        <w:t>n extension to the term of this Agreement for a period up to twelve (12)</w:t>
      </w:r>
      <w:r w:rsidR="00DC3CE1" w:rsidRPr="00020879">
        <w:t> </w:t>
      </w:r>
      <w:r w:rsidR="00A3518E" w:rsidRPr="00020879">
        <w:t xml:space="preserve">months beyond the current expiration date may be approved by </w:t>
      </w:r>
      <w:r w:rsidR="00113941" w:rsidRPr="00020879">
        <w:t>Valley Water</w:t>
      </w:r>
      <w:r w:rsidR="00ED4AED" w:rsidRPr="00020879">
        <w:t xml:space="preserve">. </w:t>
      </w:r>
      <w:r w:rsidR="00A3518E" w:rsidRPr="00020879">
        <w:t>Requests for term extensions must be submitted in writing and received no later than sixty (60)</w:t>
      </w:r>
      <w:r w:rsidR="00424858" w:rsidRPr="00020879">
        <w:t> </w:t>
      </w:r>
      <w:r w:rsidR="00A3518E" w:rsidRPr="00020879">
        <w:t>calendar days prior to the expiration of this Agreement</w:t>
      </w:r>
      <w:r w:rsidR="00ED4AED" w:rsidRPr="00020879">
        <w:t xml:space="preserve">. </w:t>
      </w:r>
      <w:r w:rsidR="00A3518E" w:rsidRPr="00020879">
        <w:t xml:space="preserve">Grantee must submit sufficient documentation in support of its request to enable </w:t>
      </w:r>
      <w:r w:rsidR="00AC40D5" w:rsidRPr="00020879">
        <w:t>Valley Water</w:t>
      </w:r>
      <w:r w:rsidR="00A3518E" w:rsidRPr="00020879">
        <w:t>’s executive management to evaluate Grantee’s request</w:t>
      </w:r>
      <w:r w:rsidR="00ED4AED" w:rsidRPr="00020879">
        <w:t xml:space="preserve">. </w:t>
      </w:r>
      <w:r w:rsidR="00AC40D5" w:rsidRPr="00020879">
        <w:t>Valley Water</w:t>
      </w:r>
      <w:r w:rsidR="00146575" w:rsidRPr="00020879">
        <w:t xml:space="preserve">’s </w:t>
      </w:r>
      <w:r w:rsidR="00A3518E" w:rsidRPr="00020879">
        <w:t>executive management will consider criteria such as the following:</w:t>
      </w:r>
    </w:p>
    <w:p w14:paraId="33610D07" w14:textId="77777777" w:rsidR="005F377C" w:rsidRPr="00020879" w:rsidRDefault="0080522B" w:rsidP="006E415A">
      <w:pPr>
        <w:pStyle w:val="NormalIndent"/>
        <w:numPr>
          <w:ilvl w:val="1"/>
          <w:numId w:val="18"/>
        </w:numPr>
        <w:spacing w:before="220" w:after="220"/>
        <w:ind w:left="2160" w:hanging="720"/>
      </w:pPr>
      <w:r w:rsidRPr="00020879">
        <w:t>The</w:t>
      </w:r>
      <w:r w:rsidR="00A3518E" w:rsidRPr="00020879">
        <w:t xml:space="preserve"> amount of Grant fund</w:t>
      </w:r>
      <w:r w:rsidRPr="00020879">
        <w:t xml:space="preserve">s </w:t>
      </w:r>
      <w:proofErr w:type="gramStart"/>
      <w:r w:rsidRPr="00020879">
        <w:t>not</w:t>
      </w:r>
      <w:proofErr w:type="gramEnd"/>
      <w:r w:rsidRPr="00020879">
        <w:t xml:space="preserve"> yet </w:t>
      </w:r>
      <w:proofErr w:type="gramStart"/>
      <w:r w:rsidRPr="00020879">
        <w:t>disbursed</w:t>
      </w:r>
      <w:proofErr w:type="gramEnd"/>
      <w:r w:rsidRPr="00020879">
        <w:t xml:space="preserve"> to </w:t>
      </w:r>
      <w:proofErr w:type="gramStart"/>
      <w:r w:rsidRPr="00020879">
        <w:t>Grantee;</w:t>
      </w:r>
      <w:proofErr w:type="gramEnd"/>
    </w:p>
    <w:p w14:paraId="2D3DA7A0" w14:textId="77777777" w:rsidR="00387847" w:rsidRPr="00020879" w:rsidRDefault="00A3518E" w:rsidP="006E415A">
      <w:pPr>
        <w:pStyle w:val="NormalIndent"/>
        <w:numPr>
          <w:ilvl w:val="1"/>
          <w:numId w:val="18"/>
        </w:numPr>
        <w:spacing w:before="220" w:after="220"/>
        <w:ind w:left="2160" w:hanging="720"/>
      </w:pPr>
      <w:r w:rsidRPr="00020879">
        <w:t xml:space="preserve">Grantee’s progress in completing the Project Scope and the </w:t>
      </w:r>
      <w:r w:rsidR="0080522B" w:rsidRPr="00020879">
        <w:t xml:space="preserve">reasons supporting any </w:t>
      </w:r>
      <w:proofErr w:type="gramStart"/>
      <w:r w:rsidR="0080522B" w:rsidRPr="00020879">
        <w:t>delays;</w:t>
      </w:r>
      <w:proofErr w:type="gramEnd"/>
    </w:p>
    <w:p w14:paraId="3154760C" w14:textId="77777777" w:rsidR="00387847" w:rsidRPr="00020879" w:rsidRDefault="0080522B" w:rsidP="006E415A">
      <w:pPr>
        <w:pStyle w:val="NormalIndent"/>
        <w:numPr>
          <w:ilvl w:val="1"/>
          <w:numId w:val="18"/>
        </w:numPr>
        <w:spacing w:before="220" w:after="220"/>
        <w:ind w:left="2160" w:hanging="720"/>
      </w:pPr>
      <w:r w:rsidRPr="00020879">
        <w:t>Whether</w:t>
      </w:r>
      <w:r w:rsidR="00A3518E" w:rsidRPr="00020879">
        <w:t xml:space="preserve"> Grantee has the dedicated human and financial resources to continue to complete the Project Scope d</w:t>
      </w:r>
      <w:r w:rsidRPr="00020879">
        <w:t>uring the extension period; and</w:t>
      </w:r>
    </w:p>
    <w:p w14:paraId="10418ACC" w14:textId="77777777" w:rsidR="00D934D0" w:rsidRPr="00020879" w:rsidRDefault="0080522B" w:rsidP="006E415A">
      <w:pPr>
        <w:pStyle w:val="NormalIndent"/>
        <w:numPr>
          <w:ilvl w:val="1"/>
          <w:numId w:val="18"/>
        </w:numPr>
        <w:spacing w:before="220" w:after="220"/>
        <w:ind w:left="2160" w:hanging="720"/>
      </w:pPr>
      <w:r w:rsidRPr="00020879">
        <w:t>Whether</w:t>
      </w:r>
      <w:r w:rsidR="00A3518E" w:rsidRPr="00020879">
        <w:t xml:space="preserve"> such extension is in the best interest of </w:t>
      </w:r>
      <w:r w:rsidR="00207997" w:rsidRPr="00020879">
        <w:t>Valley Water</w:t>
      </w:r>
      <w:r w:rsidR="00A3518E" w:rsidRPr="00020879">
        <w:t>.</w:t>
      </w:r>
    </w:p>
    <w:p w14:paraId="3D765ED2" w14:textId="77777777" w:rsidR="00A3518E" w:rsidRPr="00020879" w:rsidRDefault="00F0107F" w:rsidP="006E415A">
      <w:pPr>
        <w:pStyle w:val="NormalIndent"/>
        <w:numPr>
          <w:ilvl w:val="0"/>
          <w:numId w:val="10"/>
        </w:numPr>
        <w:spacing w:before="220" w:after="220"/>
        <w:ind w:left="1440" w:hanging="720"/>
      </w:pPr>
      <w:r w:rsidRPr="00020879">
        <w:t>I</w:t>
      </w:r>
      <w:r w:rsidR="00845A74" w:rsidRPr="00020879">
        <w:t xml:space="preserve">f approved by </w:t>
      </w:r>
      <w:r w:rsidR="00207997" w:rsidRPr="00020879">
        <w:t>Valley Water</w:t>
      </w:r>
      <w:r w:rsidR="00845A74" w:rsidRPr="00020879">
        <w:t>, a</w:t>
      </w:r>
      <w:r w:rsidR="00A3518E" w:rsidRPr="00020879">
        <w:t>n amendment to this Agreement, extending its Term, must be executed in full prior to the original expiration date as stated in Section</w:t>
      </w:r>
      <w:r w:rsidR="00424858" w:rsidRPr="00020879">
        <w:t> </w:t>
      </w:r>
      <w:r w:rsidR="0058452B">
        <w:t>1</w:t>
      </w:r>
      <w:r w:rsidR="00A3518E" w:rsidRPr="00020879">
        <w:t xml:space="preserve">. General Provisions, </w:t>
      </w:r>
      <w:r w:rsidR="00313E01" w:rsidRPr="00020879">
        <w:t>H</w:t>
      </w:r>
      <w:r w:rsidR="00424858" w:rsidRPr="00020879">
        <w:t>. Agreement Term</w:t>
      </w:r>
      <w:r w:rsidR="00ED4AED" w:rsidRPr="00020879">
        <w:t xml:space="preserve">. </w:t>
      </w:r>
      <w:r w:rsidR="00A3518E" w:rsidRPr="00020879">
        <w:t xml:space="preserve">If this Agreement is not extended prior to its expiration, any unexpended Grant funds will be retained by </w:t>
      </w:r>
      <w:r w:rsidR="00207997" w:rsidRPr="00020879">
        <w:t>Valley Water</w:t>
      </w:r>
      <w:r w:rsidR="00A3518E" w:rsidRPr="00020879">
        <w:t xml:space="preserve"> and unavailable to the Grantee for the Project.</w:t>
      </w:r>
    </w:p>
    <w:p w14:paraId="0120664D" w14:textId="6C457E6B" w:rsidR="00A3518E" w:rsidRPr="00020879" w:rsidRDefault="00424858" w:rsidP="006E415A">
      <w:pPr>
        <w:pStyle w:val="NormalIndent"/>
        <w:numPr>
          <w:ilvl w:val="0"/>
          <w:numId w:val="10"/>
        </w:numPr>
        <w:spacing w:before="220" w:after="220"/>
        <w:ind w:left="1440" w:hanging="720"/>
      </w:pPr>
      <w:bookmarkStart w:id="8" w:name="_Hlk62217867"/>
      <w:r w:rsidRPr="00020879">
        <w:t xml:space="preserve">All Appendices, </w:t>
      </w:r>
      <w:r w:rsidR="00AC4568">
        <w:t>A (Grant and Project Information), B</w:t>
      </w:r>
      <w:r w:rsidRPr="00020879">
        <w:t xml:space="preserve"> (Project Scope), </w:t>
      </w:r>
      <w:r w:rsidR="00AC4568">
        <w:t>C</w:t>
      </w:r>
      <w:r w:rsidR="00F84EA0">
        <w:t> </w:t>
      </w:r>
      <w:r w:rsidRPr="00020879">
        <w:t>(Project</w:t>
      </w:r>
      <w:r w:rsidR="00F84EA0">
        <w:t> </w:t>
      </w:r>
      <w:r w:rsidRPr="00020879">
        <w:t xml:space="preserve">Schedule), </w:t>
      </w:r>
      <w:r w:rsidR="00AC4568">
        <w:t>D</w:t>
      </w:r>
      <w:r w:rsidRPr="00020879">
        <w:t xml:space="preserve"> (Project Budget), </w:t>
      </w:r>
      <w:r w:rsidR="00AC4568">
        <w:t>E</w:t>
      </w:r>
      <w:r w:rsidR="00DC3CE1" w:rsidRPr="00020879">
        <w:t> </w:t>
      </w:r>
      <w:r w:rsidR="00A3518E" w:rsidRPr="00020879">
        <w:t>(</w:t>
      </w:r>
      <w:r w:rsidR="007F4A6D" w:rsidRPr="00020879">
        <w:t>Resolution</w:t>
      </w:r>
      <w:r w:rsidRPr="00020879">
        <w:t xml:space="preserve">), </w:t>
      </w:r>
      <w:r w:rsidR="005604AA">
        <w:t xml:space="preserve">and </w:t>
      </w:r>
      <w:r w:rsidR="00AC4568">
        <w:t>F</w:t>
      </w:r>
      <w:r w:rsidRPr="00020879">
        <w:t xml:space="preserve"> </w:t>
      </w:r>
      <w:r w:rsidR="00A3518E" w:rsidRPr="00020879">
        <w:t>(Insurance Requirements) are hereby incorporated herein by this reference and made a part hereof, as though set forth in full.</w:t>
      </w:r>
    </w:p>
    <w:bookmarkEnd w:id="8"/>
    <w:p w14:paraId="53013A70" w14:textId="77777777" w:rsidR="00F60187" w:rsidRPr="00020879" w:rsidRDefault="00A714BA" w:rsidP="006E415A">
      <w:pPr>
        <w:pStyle w:val="NormalIndent"/>
        <w:numPr>
          <w:ilvl w:val="0"/>
          <w:numId w:val="10"/>
        </w:numPr>
        <w:spacing w:before="220" w:after="220"/>
        <w:ind w:left="1440" w:hanging="720"/>
      </w:pPr>
      <w:r w:rsidRPr="00020879">
        <w:t>Severability</w:t>
      </w:r>
      <w:r w:rsidR="00ED4AED" w:rsidRPr="00020879">
        <w:t xml:space="preserve">. </w:t>
      </w:r>
      <w:r w:rsidRPr="00020879">
        <w:t>I</w:t>
      </w:r>
      <w:r w:rsidR="00A3518E" w:rsidRPr="00020879">
        <w:t>f any provision of this Agreement is held invalid, that invalidity shall not affect other provisions of the Agreement which can be given effect without the invalid provision, and to this end the provisions of</w:t>
      </w:r>
      <w:r w:rsidR="004D3EC3" w:rsidRPr="00020879">
        <w:t xml:space="preserve"> this Agreement are severable.</w:t>
      </w:r>
    </w:p>
    <w:p w14:paraId="712BC9CE" w14:textId="77777777" w:rsidR="00604F91" w:rsidRDefault="00A714BA" w:rsidP="006E415A">
      <w:pPr>
        <w:pStyle w:val="NormalIndent"/>
        <w:numPr>
          <w:ilvl w:val="0"/>
          <w:numId w:val="10"/>
        </w:numPr>
        <w:spacing w:before="220" w:after="220"/>
        <w:ind w:left="1440" w:hanging="720"/>
      </w:pPr>
      <w:r w:rsidRPr="0029261E">
        <w:t>Survival</w:t>
      </w:r>
      <w:r w:rsidR="00ED4AED">
        <w:t xml:space="preserve">. </w:t>
      </w:r>
      <w:r w:rsidR="008558E0" w:rsidRPr="0029261E">
        <w:t xml:space="preserve">Section 3. Financial Provisions, B. Eligible Costs, C. Payment Request Process, and D. Invoicing, shall survive </w:t>
      </w:r>
      <w:r w:rsidR="00B0682A" w:rsidRPr="0029261E">
        <w:t xml:space="preserve">completion, suspension, </w:t>
      </w:r>
      <w:r w:rsidR="008558E0" w:rsidRPr="0029261E">
        <w:t>termination</w:t>
      </w:r>
      <w:r w:rsidR="005128F8">
        <w:t>,</w:t>
      </w:r>
      <w:r w:rsidR="008558E0" w:rsidRPr="0029261E">
        <w:t xml:space="preserve"> </w:t>
      </w:r>
      <w:r w:rsidR="00682597">
        <w:t>and</w:t>
      </w:r>
      <w:r w:rsidR="008558E0" w:rsidRPr="0029261E">
        <w:t xml:space="preserve"> expiration of this Agreement such that any Eligible Costs incurred during the Project Performance Period may be invoiced by Grantee and paid by </w:t>
      </w:r>
      <w:r w:rsidR="006B2F68" w:rsidRPr="0029261E">
        <w:t>Valley Water</w:t>
      </w:r>
      <w:r w:rsidR="008558E0" w:rsidRPr="0029261E">
        <w:t xml:space="preserve"> provided invoices, including final invoice, are submitted prior to the </w:t>
      </w:r>
      <w:r w:rsidR="001D0AE5" w:rsidRPr="0029261E">
        <w:t>e</w:t>
      </w:r>
      <w:r w:rsidR="008558E0" w:rsidRPr="0029261E">
        <w:t xml:space="preserve">xpiration date of this Agreement as stated in Section </w:t>
      </w:r>
      <w:r w:rsidR="0058452B">
        <w:t>1</w:t>
      </w:r>
      <w:r w:rsidR="00C65822" w:rsidRPr="0029261E">
        <w:t xml:space="preserve">. General Provisions, </w:t>
      </w:r>
      <w:r w:rsidR="00313E01" w:rsidRPr="0029261E">
        <w:t>H</w:t>
      </w:r>
      <w:r w:rsidR="008039D1" w:rsidRPr="0029261E">
        <w:t>.</w:t>
      </w:r>
      <w:r w:rsidR="00DC3CE1">
        <w:t> </w:t>
      </w:r>
      <w:r w:rsidR="008039D1" w:rsidRPr="0029261E">
        <w:t xml:space="preserve">Agreement </w:t>
      </w:r>
      <w:r w:rsidR="00C65822" w:rsidRPr="0029261E">
        <w:t>Term</w:t>
      </w:r>
      <w:r w:rsidR="00604F91" w:rsidRPr="0029261E">
        <w:t>.</w:t>
      </w:r>
    </w:p>
    <w:p w14:paraId="37E9D773" w14:textId="77777777" w:rsidR="00752F88" w:rsidRPr="0029261E" w:rsidRDefault="0080522B" w:rsidP="00F84EA0">
      <w:pPr>
        <w:keepNext/>
        <w:spacing w:before="220" w:after="220"/>
        <w:ind w:left="720" w:hanging="720"/>
      </w:pPr>
      <w:r w:rsidRPr="0029261E">
        <w:t>B.</w:t>
      </w:r>
      <w:r w:rsidR="004D3EC3" w:rsidRPr="0029261E">
        <w:tab/>
      </w:r>
      <w:r w:rsidRPr="0029261E">
        <w:t>Notices</w:t>
      </w:r>
    </w:p>
    <w:p w14:paraId="20FB3B1C" w14:textId="77777777" w:rsidR="00466317" w:rsidRPr="00DA18EB" w:rsidRDefault="00466317" w:rsidP="00F84EA0">
      <w:pPr>
        <w:spacing w:before="220" w:after="360"/>
        <w:ind w:left="720"/>
      </w:pPr>
      <w:r w:rsidRPr="0029261E">
        <w:t xml:space="preserve">All notices and other communication required or permitted to be given under this Agreement shall be in writing and shall be personally </w:t>
      </w:r>
      <w:r w:rsidR="00CF06FF" w:rsidRPr="0029261E">
        <w:t>delivered</w:t>
      </w:r>
      <w:r w:rsidRPr="0029261E">
        <w:t xml:space="preserve"> or mailed, postage prepaid and return receipt requested, addressed to the </w:t>
      </w:r>
      <w:r w:rsidR="00210A0C">
        <w:t>r</w:t>
      </w:r>
      <w:r w:rsidRPr="0029261E">
        <w:t xml:space="preserve">espective </w:t>
      </w:r>
      <w:r w:rsidR="00210A0C">
        <w:t xml:space="preserve">Representatives </w:t>
      </w:r>
      <w:r w:rsidR="005668A0">
        <w:t xml:space="preserve">stated in </w:t>
      </w:r>
      <w:r w:rsidR="005668A0" w:rsidRPr="00DA18EB">
        <w:t xml:space="preserve">Appendix A, Grant and Project </w:t>
      </w:r>
      <w:r w:rsidR="004E2B0F" w:rsidRPr="00DA18EB">
        <w:t>Information</w:t>
      </w:r>
      <w:r w:rsidRPr="00DA18EB">
        <w:t>:</w:t>
      </w:r>
    </w:p>
    <w:p w14:paraId="61175CF7" w14:textId="77777777" w:rsidR="00F84EA0" w:rsidRDefault="00B4670E" w:rsidP="00B4670E">
      <w:pPr>
        <w:keepNext/>
        <w:keepLines/>
        <w:tabs>
          <w:tab w:val="left" w:pos="90"/>
          <w:tab w:val="left" w:pos="720"/>
        </w:tabs>
        <w:spacing w:before="220" w:after="220"/>
        <w:ind w:left="810" w:hanging="720"/>
      </w:pPr>
      <w:r>
        <w:t xml:space="preserve">C. </w:t>
      </w:r>
      <w:r>
        <w:tab/>
        <w:t>Agreement Execution</w:t>
      </w:r>
    </w:p>
    <w:p w14:paraId="5856479F" w14:textId="77777777" w:rsidR="00B4670E" w:rsidRPr="00E90381" w:rsidRDefault="00B4670E" w:rsidP="00F84EA0">
      <w:pPr>
        <w:spacing w:before="220" w:after="360"/>
        <w:ind w:left="720"/>
      </w:pPr>
      <w:r w:rsidRPr="00E90381">
        <w:t xml:space="preserve">Unless otherwise </w:t>
      </w:r>
      <w:r w:rsidRPr="004B6BF7">
        <w:t xml:space="preserve">prohibited by law or policy of either Party, the Parties agree that an electronic copy of a signed agreement, or an electronically signed agreement, has the same force and legal effect as an agreement executed with an original ink signature. The term “electronic copy of a signed agreement” refers to a transmission by facsimile, electronic mail, or other electronic means of a copy of an original signed agreement in a portable document format. The term “electronically signed agreement” means an agreement that is executed by applying an electronic signature using technology approved by </w:t>
      </w:r>
      <w:r w:rsidR="00A45702" w:rsidRPr="004B6BF7">
        <w:t>Valley Water</w:t>
      </w:r>
      <w:r w:rsidRPr="004B6BF7">
        <w:t>.</w:t>
      </w:r>
    </w:p>
    <w:p w14:paraId="01067B14" w14:textId="77777777" w:rsidR="00AA4753" w:rsidRPr="0029261E" w:rsidRDefault="00AA4753" w:rsidP="00AA4753">
      <w:pPr>
        <w:keepNext/>
        <w:spacing w:before="360" w:after="360"/>
      </w:pPr>
      <w:r>
        <w:t>I</w:t>
      </w:r>
      <w:r w:rsidRPr="0029261E">
        <w:t>N WITNESS WHEREOF, THE PARTIES HAVE SET FORTH BELOW THEIR CONSENT TO THE TERMS AND CONDITIONS OF THIS AGREEMENT THROUGH THE SIGNATURES OF THEIR DULY AUTHORIZED REPRESENTATIVES.</w:t>
      </w:r>
    </w:p>
    <w:tbl>
      <w:tblPr>
        <w:tblW w:w="9362" w:type="dxa"/>
        <w:tblInd w:w="108" w:type="dxa"/>
        <w:tblLayout w:type="fixed"/>
        <w:tblLook w:val="04A0" w:firstRow="1" w:lastRow="0" w:firstColumn="1" w:lastColumn="0" w:noHBand="0" w:noVBand="1"/>
      </w:tblPr>
      <w:tblGrid>
        <w:gridCol w:w="739"/>
        <w:gridCol w:w="18"/>
        <w:gridCol w:w="3655"/>
        <w:gridCol w:w="270"/>
        <w:gridCol w:w="450"/>
        <w:gridCol w:w="4230"/>
      </w:tblGrid>
      <w:tr w:rsidR="005D2ED3" w:rsidRPr="0029261E" w14:paraId="754A48D6" w14:textId="77777777" w:rsidTr="005D2ED3">
        <w:trPr>
          <w:cantSplit/>
        </w:trPr>
        <w:tc>
          <w:tcPr>
            <w:tcW w:w="9362" w:type="dxa"/>
            <w:gridSpan w:val="6"/>
          </w:tcPr>
          <w:p w14:paraId="70AC5959" w14:textId="77777777" w:rsidR="005D2ED3" w:rsidRPr="00E40931" w:rsidRDefault="008E2D67" w:rsidP="00E749B8">
            <w:pPr>
              <w:keepNext/>
              <w:spacing w:line="250" w:lineRule="exact"/>
              <w:ind w:left="-108"/>
              <w:rPr>
                <w:rFonts w:ascii="Arial Bold" w:hAnsi="Arial Bold"/>
                <w:b/>
                <w:caps/>
              </w:rPr>
            </w:pPr>
            <w:sdt>
              <w:sdtPr>
                <w:rPr>
                  <w:rFonts w:ascii="Arial Bold" w:eastAsia="Arial" w:hAnsi="Arial Bold" w:cs="Arial"/>
                  <w:b/>
                  <w:caps/>
                  <w:color w:val="000000"/>
                </w:rPr>
                <w:alias w:val="Enter Grantee"/>
                <w:tag w:val="Grantee1"/>
                <w:id w:val="1771128617"/>
                <w:placeholder>
                  <w:docPart w:val="FB12B07AEBF74433809A820263C59F7D"/>
                </w:placeholder>
                <w:showingPlcHdr/>
                <w:dataBinding w:prefixMappings="xmlns:ns0='http://purl.org/dc/elements/1.1/' xmlns:ns1='http://schemas.openxmlformats.org/package/2006/metadata/core-properties' " w:xpath="/ns1:coreProperties[1]/ns0:description[1]" w:storeItemID="{6C3C8BC8-F283-45AE-878A-BAB7291924A1}"/>
                <w15:color w:val="FFFF00"/>
                <w15:appearance w15:val="hidden"/>
                <w:text/>
              </w:sdtPr>
              <w:sdtEndPr/>
              <w:sdtContent>
                <w:r w:rsidR="00E40931" w:rsidRPr="00961BBD">
                  <w:rPr>
                    <w:rFonts w:eastAsia="Arial" w:cs="Arial"/>
                    <w:b/>
                    <w:bCs/>
                    <w:color w:val="808080"/>
                  </w:rPr>
                  <w:t>LEGAL NAME OF G</w:t>
                </w:r>
                <w:r w:rsidR="00E40931">
                  <w:rPr>
                    <w:rFonts w:eastAsia="Arial" w:cs="Arial"/>
                    <w:b/>
                    <w:bCs/>
                    <w:color w:val="808080"/>
                  </w:rPr>
                  <w:t>RANTEE</w:t>
                </w:r>
              </w:sdtContent>
            </w:sdt>
          </w:p>
          <w:p w14:paraId="1EEC962F" w14:textId="77777777" w:rsidR="00961BBD" w:rsidRPr="000E443B" w:rsidRDefault="00961BBD" w:rsidP="00E749B8">
            <w:pPr>
              <w:keepNext/>
              <w:spacing w:line="250" w:lineRule="exact"/>
              <w:ind w:left="-108"/>
              <w:rPr>
                <w:b/>
                <w:caps/>
              </w:rPr>
            </w:pPr>
          </w:p>
        </w:tc>
      </w:tr>
      <w:tr w:rsidR="005D2ED3" w:rsidRPr="0029261E" w14:paraId="547F0C9A" w14:textId="77777777" w:rsidTr="005D2ED3">
        <w:trPr>
          <w:cantSplit/>
        </w:trPr>
        <w:tc>
          <w:tcPr>
            <w:tcW w:w="4412" w:type="dxa"/>
            <w:gridSpan w:val="3"/>
          </w:tcPr>
          <w:p w14:paraId="3DD929AF" w14:textId="77777777" w:rsidR="005D2ED3" w:rsidRPr="0029261E" w:rsidRDefault="005D2ED3" w:rsidP="00E749B8">
            <w:pPr>
              <w:keepNext/>
              <w:spacing w:line="250" w:lineRule="exact"/>
              <w:ind w:left="-108"/>
              <w:rPr>
                <w:highlight w:val="yellow"/>
              </w:rPr>
            </w:pPr>
          </w:p>
        </w:tc>
        <w:tc>
          <w:tcPr>
            <w:tcW w:w="270" w:type="dxa"/>
          </w:tcPr>
          <w:p w14:paraId="4F2106CD" w14:textId="77777777" w:rsidR="005D2ED3" w:rsidRPr="0029261E" w:rsidRDefault="005D2ED3" w:rsidP="00E749B8">
            <w:pPr>
              <w:keepNext/>
              <w:spacing w:line="250" w:lineRule="exact"/>
              <w:rPr>
                <w:highlight w:val="yellow"/>
              </w:rPr>
            </w:pPr>
          </w:p>
        </w:tc>
        <w:tc>
          <w:tcPr>
            <w:tcW w:w="450" w:type="dxa"/>
          </w:tcPr>
          <w:p w14:paraId="410EB359" w14:textId="77777777" w:rsidR="005D2ED3" w:rsidRPr="0029261E" w:rsidRDefault="005D2ED3" w:rsidP="00E749B8">
            <w:pPr>
              <w:keepNext/>
              <w:spacing w:line="250" w:lineRule="exact"/>
              <w:ind w:left="-108"/>
              <w:rPr>
                <w:highlight w:val="yellow"/>
              </w:rPr>
            </w:pPr>
          </w:p>
        </w:tc>
        <w:tc>
          <w:tcPr>
            <w:tcW w:w="4230" w:type="dxa"/>
          </w:tcPr>
          <w:p w14:paraId="6C03451B" w14:textId="77777777" w:rsidR="005D2ED3" w:rsidRPr="0029261E" w:rsidRDefault="005D2ED3" w:rsidP="00E749B8">
            <w:pPr>
              <w:keepNext/>
              <w:spacing w:line="250" w:lineRule="exact"/>
              <w:rPr>
                <w:highlight w:val="yellow"/>
              </w:rPr>
            </w:pPr>
          </w:p>
        </w:tc>
      </w:tr>
      <w:tr w:rsidR="005D2ED3" w:rsidRPr="0029261E" w14:paraId="7BE6C845" w14:textId="77777777" w:rsidTr="005D2ED3">
        <w:trPr>
          <w:cantSplit/>
        </w:trPr>
        <w:tc>
          <w:tcPr>
            <w:tcW w:w="4412" w:type="dxa"/>
            <w:gridSpan w:val="3"/>
          </w:tcPr>
          <w:p w14:paraId="29134A16" w14:textId="77777777" w:rsidR="005D2ED3" w:rsidRPr="0029261E" w:rsidRDefault="005D2ED3" w:rsidP="00E749B8">
            <w:pPr>
              <w:keepNext/>
              <w:spacing w:line="250" w:lineRule="exact"/>
              <w:ind w:left="-108"/>
              <w:rPr>
                <w:highlight w:val="yellow"/>
              </w:rPr>
            </w:pPr>
          </w:p>
        </w:tc>
        <w:tc>
          <w:tcPr>
            <w:tcW w:w="270" w:type="dxa"/>
          </w:tcPr>
          <w:p w14:paraId="640DF52C" w14:textId="77777777" w:rsidR="005D2ED3" w:rsidRPr="0029261E" w:rsidRDefault="005D2ED3" w:rsidP="00E749B8">
            <w:pPr>
              <w:keepNext/>
              <w:spacing w:line="250" w:lineRule="exact"/>
              <w:rPr>
                <w:highlight w:val="yellow"/>
              </w:rPr>
            </w:pPr>
          </w:p>
        </w:tc>
        <w:tc>
          <w:tcPr>
            <w:tcW w:w="450" w:type="dxa"/>
          </w:tcPr>
          <w:p w14:paraId="06838842" w14:textId="77777777" w:rsidR="005D2ED3" w:rsidRPr="0029261E" w:rsidRDefault="005D2ED3" w:rsidP="00E749B8">
            <w:pPr>
              <w:keepNext/>
              <w:spacing w:line="250" w:lineRule="exact"/>
              <w:ind w:left="-108"/>
              <w:rPr>
                <w:highlight w:val="yellow"/>
              </w:rPr>
            </w:pPr>
          </w:p>
        </w:tc>
        <w:tc>
          <w:tcPr>
            <w:tcW w:w="4230" w:type="dxa"/>
          </w:tcPr>
          <w:p w14:paraId="7F0EF555" w14:textId="77777777" w:rsidR="005D2ED3" w:rsidRPr="0029261E" w:rsidRDefault="005D2ED3" w:rsidP="00E749B8">
            <w:pPr>
              <w:keepNext/>
              <w:spacing w:line="250" w:lineRule="exact"/>
              <w:rPr>
                <w:highlight w:val="yellow"/>
              </w:rPr>
            </w:pPr>
          </w:p>
        </w:tc>
      </w:tr>
      <w:tr w:rsidR="005D2ED3" w:rsidRPr="0029261E" w14:paraId="6EC2D793" w14:textId="77777777" w:rsidTr="005D2ED3">
        <w:trPr>
          <w:cantSplit/>
        </w:trPr>
        <w:tc>
          <w:tcPr>
            <w:tcW w:w="757" w:type="dxa"/>
            <w:gridSpan w:val="2"/>
            <w:vAlign w:val="bottom"/>
          </w:tcPr>
          <w:p w14:paraId="5F9DEBC9" w14:textId="77777777" w:rsidR="005D2ED3" w:rsidRPr="0029261E" w:rsidRDefault="005D2ED3" w:rsidP="00E749B8">
            <w:pPr>
              <w:keepNext/>
              <w:spacing w:line="250" w:lineRule="exact"/>
              <w:ind w:left="-108"/>
              <w:rPr>
                <w:highlight w:val="yellow"/>
              </w:rPr>
            </w:pPr>
            <w:r w:rsidRPr="0029261E">
              <w:t>Date:</w:t>
            </w:r>
          </w:p>
        </w:tc>
        <w:tc>
          <w:tcPr>
            <w:tcW w:w="3655" w:type="dxa"/>
            <w:tcBorders>
              <w:bottom w:val="single" w:sz="4" w:space="0" w:color="auto"/>
            </w:tcBorders>
            <w:vAlign w:val="bottom"/>
          </w:tcPr>
          <w:p w14:paraId="486B6D70" w14:textId="77777777" w:rsidR="005D2ED3" w:rsidRPr="0029261E" w:rsidRDefault="005D2ED3" w:rsidP="00E749B8">
            <w:pPr>
              <w:keepNext/>
              <w:spacing w:line="250" w:lineRule="exact"/>
              <w:rPr>
                <w:highlight w:val="yellow"/>
              </w:rPr>
            </w:pPr>
          </w:p>
        </w:tc>
        <w:tc>
          <w:tcPr>
            <w:tcW w:w="270" w:type="dxa"/>
            <w:vAlign w:val="bottom"/>
          </w:tcPr>
          <w:p w14:paraId="5C523F59" w14:textId="77777777" w:rsidR="005D2ED3" w:rsidRPr="0029261E" w:rsidRDefault="005D2ED3" w:rsidP="00E749B8">
            <w:pPr>
              <w:keepNext/>
              <w:spacing w:line="250" w:lineRule="exact"/>
              <w:rPr>
                <w:highlight w:val="yellow"/>
              </w:rPr>
            </w:pPr>
          </w:p>
        </w:tc>
        <w:tc>
          <w:tcPr>
            <w:tcW w:w="450" w:type="dxa"/>
            <w:vAlign w:val="bottom"/>
          </w:tcPr>
          <w:p w14:paraId="5A55151E" w14:textId="77777777" w:rsidR="005D2ED3" w:rsidRPr="0029261E" w:rsidRDefault="005D2ED3" w:rsidP="00E749B8">
            <w:pPr>
              <w:keepNext/>
              <w:spacing w:line="250" w:lineRule="exact"/>
              <w:ind w:left="-108"/>
              <w:rPr>
                <w:highlight w:val="yellow"/>
              </w:rPr>
            </w:pPr>
            <w:r w:rsidRPr="0029261E">
              <w:t>By:</w:t>
            </w:r>
          </w:p>
        </w:tc>
        <w:tc>
          <w:tcPr>
            <w:tcW w:w="4230" w:type="dxa"/>
            <w:tcBorders>
              <w:bottom w:val="single" w:sz="4" w:space="0" w:color="auto"/>
            </w:tcBorders>
            <w:vAlign w:val="bottom"/>
          </w:tcPr>
          <w:p w14:paraId="0D180D4C" w14:textId="77777777" w:rsidR="005D2ED3" w:rsidRPr="0029261E" w:rsidRDefault="005D2ED3" w:rsidP="00E749B8">
            <w:pPr>
              <w:keepNext/>
              <w:spacing w:line="250" w:lineRule="exact"/>
              <w:rPr>
                <w:highlight w:val="yellow"/>
              </w:rPr>
            </w:pPr>
          </w:p>
        </w:tc>
      </w:tr>
      <w:tr w:rsidR="005D2ED3" w:rsidRPr="0029261E" w14:paraId="0AB5F895" w14:textId="77777777" w:rsidTr="005D2ED3">
        <w:trPr>
          <w:cantSplit/>
        </w:trPr>
        <w:tc>
          <w:tcPr>
            <w:tcW w:w="757" w:type="dxa"/>
            <w:gridSpan w:val="2"/>
          </w:tcPr>
          <w:p w14:paraId="43D520BB" w14:textId="77777777" w:rsidR="005D2ED3" w:rsidRPr="0029261E" w:rsidRDefault="005D2ED3" w:rsidP="00E749B8">
            <w:pPr>
              <w:keepNext/>
              <w:spacing w:line="250" w:lineRule="exact"/>
              <w:ind w:left="-108"/>
            </w:pPr>
          </w:p>
        </w:tc>
        <w:tc>
          <w:tcPr>
            <w:tcW w:w="3655" w:type="dxa"/>
            <w:tcBorders>
              <w:top w:val="single" w:sz="4" w:space="0" w:color="auto"/>
            </w:tcBorders>
          </w:tcPr>
          <w:p w14:paraId="6255895D" w14:textId="77777777" w:rsidR="005D2ED3" w:rsidRPr="0029261E" w:rsidRDefault="005D2ED3" w:rsidP="00E749B8">
            <w:pPr>
              <w:keepNext/>
              <w:spacing w:line="250" w:lineRule="exact"/>
              <w:rPr>
                <w:highlight w:val="yellow"/>
              </w:rPr>
            </w:pPr>
          </w:p>
        </w:tc>
        <w:tc>
          <w:tcPr>
            <w:tcW w:w="270" w:type="dxa"/>
          </w:tcPr>
          <w:p w14:paraId="0683900D" w14:textId="77777777" w:rsidR="005D2ED3" w:rsidRPr="0029261E" w:rsidRDefault="005D2ED3" w:rsidP="00E749B8">
            <w:pPr>
              <w:keepNext/>
              <w:spacing w:line="250" w:lineRule="exact"/>
              <w:rPr>
                <w:highlight w:val="yellow"/>
              </w:rPr>
            </w:pPr>
          </w:p>
        </w:tc>
        <w:tc>
          <w:tcPr>
            <w:tcW w:w="450" w:type="dxa"/>
          </w:tcPr>
          <w:p w14:paraId="0039FF58" w14:textId="77777777" w:rsidR="005D2ED3" w:rsidRPr="0029261E" w:rsidRDefault="005D2ED3" w:rsidP="00E749B8">
            <w:pPr>
              <w:keepNext/>
              <w:spacing w:line="250" w:lineRule="exact"/>
              <w:ind w:left="-108"/>
            </w:pPr>
          </w:p>
        </w:tc>
        <w:tc>
          <w:tcPr>
            <w:tcW w:w="4230" w:type="dxa"/>
            <w:tcBorders>
              <w:top w:val="single" w:sz="4" w:space="0" w:color="auto"/>
            </w:tcBorders>
          </w:tcPr>
          <w:p w14:paraId="4C05846C" w14:textId="77777777" w:rsidR="005D2ED3" w:rsidRPr="0029261E" w:rsidRDefault="005D2ED3" w:rsidP="00E749B8">
            <w:pPr>
              <w:spacing w:line="250" w:lineRule="exact"/>
            </w:pPr>
            <w:r>
              <w:fldChar w:fldCharType="begin">
                <w:ffData>
                  <w:name w:val="Text8"/>
                  <w:enabled/>
                  <w:calcOnExit w:val="0"/>
                  <w:textInput>
                    <w:default w:val="[Authorized Signatory]"/>
                  </w:textInput>
                </w:ffData>
              </w:fldChar>
            </w:r>
            <w:bookmarkStart w:id="9" w:name="Text8"/>
            <w:r>
              <w:instrText xml:space="preserve"> FORMTEXT </w:instrText>
            </w:r>
            <w:r>
              <w:fldChar w:fldCharType="separate"/>
            </w:r>
            <w:r>
              <w:rPr>
                <w:noProof/>
              </w:rPr>
              <w:t>[Authorized Signatory]</w:t>
            </w:r>
            <w:r>
              <w:fldChar w:fldCharType="end"/>
            </w:r>
            <w:bookmarkEnd w:id="9"/>
            <w:r w:rsidRPr="00D61FE2">
              <w:br/>
            </w:r>
            <w:r>
              <w:fldChar w:fldCharType="begin">
                <w:ffData>
                  <w:name w:val="Text9"/>
                  <w:enabled/>
                  <w:calcOnExit w:val="0"/>
                  <w:textInput>
                    <w:default w:val="[Title]"/>
                  </w:textInput>
                </w:ffData>
              </w:fldChar>
            </w:r>
            <w:bookmarkStart w:id="10" w:name="Text9"/>
            <w:r>
              <w:instrText xml:space="preserve"> FORMTEXT </w:instrText>
            </w:r>
            <w:r>
              <w:fldChar w:fldCharType="separate"/>
            </w:r>
            <w:r>
              <w:rPr>
                <w:noProof/>
              </w:rPr>
              <w:t>[Title]</w:t>
            </w:r>
            <w:r>
              <w:fldChar w:fldCharType="end"/>
            </w:r>
            <w:bookmarkEnd w:id="10"/>
          </w:p>
        </w:tc>
      </w:tr>
      <w:tr w:rsidR="005D2ED3" w:rsidRPr="0029261E" w14:paraId="47BA6439" w14:textId="77777777" w:rsidTr="005D2ED3">
        <w:trPr>
          <w:cantSplit/>
        </w:trPr>
        <w:tc>
          <w:tcPr>
            <w:tcW w:w="4412" w:type="dxa"/>
            <w:gridSpan w:val="3"/>
          </w:tcPr>
          <w:p w14:paraId="020E29B9" w14:textId="77777777" w:rsidR="005D2ED3" w:rsidRPr="0029261E" w:rsidRDefault="005D2ED3" w:rsidP="00E749B8">
            <w:pPr>
              <w:keepNext/>
              <w:spacing w:line="250" w:lineRule="exact"/>
              <w:ind w:left="-108"/>
              <w:rPr>
                <w:highlight w:val="yellow"/>
              </w:rPr>
            </w:pPr>
          </w:p>
        </w:tc>
        <w:tc>
          <w:tcPr>
            <w:tcW w:w="270" w:type="dxa"/>
          </w:tcPr>
          <w:p w14:paraId="74635D85" w14:textId="77777777" w:rsidR="005D2ED3" w:rsidRPr="0029261E" w:rsidRDefault="005D2ED3" w:rsidP="00E749B8">
            <w:pPr>
              <w:spacing w:line="250" w:lineRule="exact"/>
              <w:rPr>
                <w:highlight w:val="yellow"/>
              </w:rPr>
            </w:pPr>
          </w:p>
        </w:tc>
        <w:tc>
          <w:tcPr>
            <w:tcW w:w="450" w:type="dxa"/>
          </w:tcPr>
          <w:p w14:paraId="2307A3D1" w14:textId="77777777" w:rsidR="005D2ED3" w:rsidRPr="0029261E" w:rsidRDefault="005D2ED3" w:rsidP="00E749B8">
            <w:pPr>
              <w:spacing w:line="250" w:lineRule="exact"/>
              <w:ind w:left="-108"/>
            </w:pPr>
          </w:p>
        </w:tc>
        <w:tc>
          <w:tcPr>
            <w:tcW w:w="4230" w:type="dxa"/>
          </w:tcPr>
          <w:p w14:paraId="77245413" w14:textId="77777777" w:rsidR="005D2ED3" w:rsidRPr="0029261E" w:rsidRDefault="005D2ED3" w:rsidP="00E749B8">
            <w:pPr>
              <w:spacing w:line="250" w:lineRule="exact"/>
              <w:rPr>
                <w:highlight w:val="yellow"/>
              </w:rPr>
            </w:pPr>
          </w:p>
        </w:tc>
      </w:tr>
      <w:tr w:rsidR="005D2ED3" w:rsidRPr="0029261E" w14:paraId="2FD27DDA" w14:textId="77777777" w:rsidTr="005D2ED3">
        <w:trPr>
          <w:cantSplit/>
        </w:trPr>
        <w:tc>
          <w:tcPr>
            <w:tcW w:w="4412" w:type="dxa"/>
            <w:gridSpan w:val="3"/>
          </w:tcPr>
          <w:p w14:paraId="54A3BA58" w14:textId="77777777" w:rsidR="005D2ED3" w:rsidRPr="0029261E" w:rsidRDefault="005D2ED3" w:rsidP="00E749B8">
            <w:pPr>
              <w:keepNext/>
              <w:spacing w:line="250" w:lineRule="exact"/>
              <w:ind w:left="-108"/>
              <w:rPr>
                <w:highlight w:val="yellow"/>
              </w:rPr>
            </w:pPr>
          </w:p>
        </w:tc>
        <w:tc>
          <w:tcPr>
            <w:tcW w:w="270" w:type="dxa"/>
          </w:tcPr>
          <w:p w14:paraId="2830A16E" w14:textId="77777777" w:rsidR="005D2ED3" w:rsidRPr="0029261E" w:rsidRDefault="005D2ED3" w:rsidP="00E749B8">
            <w:pPr>
              <w:keepNext/>
              <w:spacing w:line="250" w:lineRule="exact"/>
              <w:rPr>
                <w:highlight w:val="yellow"/>
              </w:rPr>
            </w:pPr>
          </w:p>
        </w:tc>
        <w:tc>
          <w:tcPr>
            <w:tcW w:w="450" w:type="dxa"/>
          </w:tcPr>
          <w:p w14:paraId="6CADBC2B" w14:textId="77777777" w:rsidR="005D2ED3" w:rsidRPr="0029261E" w:rsidRDefault="005D2ED3" w:rsidP="00E749B8">
            <w:pPr>
              <w:keepNext/>
              <w:spacing w:line="250" w:lineRule="exact"/>
              <w:ind w:left="-108"/>
            </w:pPr>
          </w:p>
        </w:tc>
        <w:tc>
          <w:tcPr>
            <w:tcW w:w="4230" w:type="dxa"/>
          </w:tcPr>
          <w:p w14:paraId="6018BB33" w14:textId="77777777" w:rsidR="005D2ED3" w:rsidRPr="0029261E" w:rsidRDefault="005D2ED3" w:rsidP="00E749B8">
            <w:pPr>
              <w:keepNext/>
              <w:spacing w:line="250" w:lineRule="exact"/>
              <w:rPr>
                <w:highlight w:val="yellow"/>
              </w:rPr>
            </w:pPr>
          </w:p>
        </w:tc>
      </w:tr>
      <w:tr w:rsidR="005D2ED3" w:rsidRPr="0029261E" w14:paraId="1741BC73" w14:textId="77777777" w:rsidTr="005D2ED3">
        <w:trPr>
          <w:cantSplit/>
        </w:trPr>
        <w:tc>
          <w:tcPr>
            <w:tcW w:w="4412" w:type="dxa"/>
            <w:gridSpan w:val="3"/>
          </w:tcPr>
          <w:p w14:paraId="3932E45F" w14:textId="77777777" w:rsidR="005D2ED3" w:rsidRPr="0029261E" w:rsidRDefault="005D2ED3" w:rsidP="00E749B8">
            <w:pPr>
              <w:keepNext/>
              <w:spacing w:line="250" w:lineRule="exact"/>
              <w:ind w:left="-108"/>
              <w:rPr>
                <w:highlight w:val="yellow"/>
              </w:rPr>
            </w:pPr>
          </w:p>
        </w:tc>
        <w:tc>
          <w:tcPr>
            <w:tcW w:w="270" w:type="dxa"/>
          </w:tcPr>
          <w:p w14:paraId="706FD19F" w14:textId="77777777" w:rsidR="005D2ED3" w:rsidRPr="0029261E" w:rsidRDefault="005D2ED3" w:rsidP="00E749B8">
            <w:pPr>
              <w:keepNext/>
              <w:spacing w:line="250" w:lineRule="exact"/>
              <w:rPr>
                <w:highlight w:val="yellow"/>
              </w:rPr>
            </w:pPr>
          </w:p>
        </w:tc>
        <w:tc>
          <w:tcPr>
            <w:tcW w:w="450" w:type="dxa"/>
          </w:tcPr>
          <w:p w14:paraId="0CC9BB0C" w14:textId="77777777" w:rsidR="005D2ED3" w:rsidRPr="0029261E" w:rsidRDefault="005D2ED3" w:rsidP="00E749B8">
            <w:pPr>
              <w:keepNext/>
              <w:spacing w:line="250" w:lineRule="exact"/>
              <w:ind w:left="-108"/>
            </w:pPr>
          </w:p>
        </w:tc>
        <w:tc>
          <w:tcPr>
            <w:tcW w:w="4230" w:type="dxa"/>
          </w:tcPr>
          <w:p w14:paraId="32197F9F" w14:textId="77777777" w:rsidR="005D2ED3" w:rsidRPr="0029261E" w:rsidRDefault="005D2ED3" w:rsidP="00E749B8">
            <w:pPr>
              <w:keepNext/>
              <w:spacing w:line="250" w:lineRule="exact"/>
              <w:rPr>
                <w:highlight w:val="yellow"/>
              </w:rPr>
            </w:pPr>
          </w:p>
        </w:tc>
      </w:tr>
      <w:tr w:rsidR="005D2ED3" w:rsidRPr="0029261E" w14:paraId="746BC332" w14:textId="77777777" w:rsidTr="005D2ED3">
        <w:trPr>
          <w:cantSplit/>
        </w:trPr>
        <w:tc>
          <w:tcPr>
            <w:tcW w:w="9362" w:type="dxa"/>
            <w:gridSpan w:val="6"/>
          </w:tcPr>
          <w:p w14:paraId="4FE73868" w14:textId="77777777" w:rsidR="005D2ED3" w:rsidRPr="0029261E" w:rsidRDefault="005D2ED3" w:rsidP="00E749B8">
            <w:pPr>
              <w:keepNext/>
              <w:spacing w:line="250" w:lineRule="exact"/>
              <w:ind w:left="-108"/>
              <w:rPr>
                <w:b/>
                <w:highlight w:val="yellow"/>
              </w:rPr>
            </w:pPr>
            <w:r w:rsidRPr="0029261E">
              <w:rPr>
                <w:b/>
              </w:rPr>
              <w:t>SANTA CLARA VALLEY WATER DISTRICT</w:t>
            </w:r>
          </w:p>
        </w:tc>
      </w:tr>
      <w:tr w:rsidR="005D2ED3" w:rsidRPr="0029261E" w14:paraId="2C8F2BAB" w14:textId="77777777" w:rsidTr="005D2ED3">
        <w:trPr>
          <w:cantSplit/>
        </w:trPr>
        <w:tc>
          <w:tcPr>
            <w:tcW w:w="4412" w:type="dxa"/>
            <w:gridSpan w:val="3"/>
          </w:tcPr>
          <w:p w14:paraId="652C5810" w14:textId="77777777" w:rsidR="005D2ED3" w:rsidRPr="0029261E" w:rsidRDefault="005D2ED3" w:rsidP="00E749B8">
            <w:pPr>
              <w:keepNext/>
              <w:spacing w:line="250" w:lineRule="exact"/>
              <w:ind w:left="-108"/>
            </w:pPr>
          </w:p>
        </w:tc>
        <w:tc>
          <w:tcPr>
            <w:tcW w:w="270" w:type="dxa"/>
          </w:tcPr>
          <w:p w14:paraId="713B443D" w14:textId="77777777" w:rsidR="005D2ED3" w:rsidRPr="0029261E" w:rsidRDefault="005D2ED3" w:rsidP="00E749B8">
            <w:pPr>
              <w:keepNext/>
              <w:spacing w:line="250" w:lineRule="exact"/>
              <w:rPr>
                <w:highlight w:val="yellow"/>
              </w:rPr>
            </w:pPr>
          </w:p>
        </w:tc>
        <w:tc>
          <w:tcPr>
            <w:tcW w:w="450" w:type="dxa"/>
          </w:tcPr>
          <w:p w14:paraId="09B5BD9E" w14:textId="77777777" w:rsidR="005D2ED3" w:rsidRPr="0029261E" w:rsidRDefault="005D2ED3" w:rsidP="00E749B8">
            <w:pPr>
              <w:keepNext/>
              <w:spacing w:line="250" w:lineRule="exact"/>
              <w:ind w:left="-108"/>
            </w:pPr>
          </w:p>
        </w:tc>
        <w:tc>
          <w:tcPr>
            <w:tcW w:w="4230" w:type="dxa"/>
          </w:tcPr>
          <w:p w14:paraId="1C3807C7" w14:textId="77777777" w:rsidR="005D2ED3" w:rsidRPr="0029261E" w:rsidRDefault="005D2ED3" w:rsidP="00E749B8">
            <w:pPr>
              <w:keepNext/>
              <w:spacing w:line="250" w:lineRule="exact"/>
              <w:rPr>
                <w:highlight w:val="yellow"/>
              </w:rPr>
            </w:pPr>
          </w:p>
        </w:tc>
      </w:tr>
      <w:tr w:rsidR="005D2ED3" w:rsidRPr="0029261E" w14:paraId="206FDAAB" w14:textId="77777777" w:rsidTr="005D2ED3">
        <w:trPr>
          <w:cantSplit/>
        </w:trPr>
        <w:tc>
          <w:tcPr>
            <w:tcW w:w="4412" w:type="dxa"/>
            <w:gridSpan w:val="3"/>
          </w:tcPr>
          <w:p w14:paraId="0B8B18D0" w14:textId="77777777" w:rsidR="005D2ED3" w:rsidRPr="0029261E" w:rsidRDefault="005D2ED3" w:rsidP="00E749B8">
            <w:pPr>
              <w:keepNext/>
              <w:spacing w:line="250" w:lineRule="exact"/>
              <w:ind w:left="-108"/>
            </w:pPr>
          </w:p>
        </w:tc>
        <w:tc>
          <w:tcPr>
            <w:tcW w:w="270" w:type="dxa"/>
          </w:tcPr>
          <w:p w14:paraId="7243A74C" w14:textId="77777777" w:rsidR="005D2ED3" w:rsidRPr="0029261E" w:rsidRDefault="005D2ED3" w:rsidP="00E749B8">
            <w:pPr>
              <w:keepNext/>
              <w:spacing w:line="250" w:lineRule="exact"/>
              <w:rPr>
                <w:highlight w:val="yellow"/>
              </w:rPr>
            </w:pPr>
          </w:p>
        </w:tc>
        <w:tc>
          <w:tcPr>
            <w:tcW w:w="450" w:type="dxa"/>
          </w:tcPr>
          <w:p w14:paraId="2875F03E" w14:textId="77777777" w:rsidR="005D2ED3" w:rsidRPr="0029261E" w:rsidRDefault="005D2ED3" w:rsidP="00E749B8">
            <w:pPr>
              <w:keepNext/>
              <w:spacing w:line="250" w:lineRule="exact"/>
              <w:ind w:left="-108"/>
            </w:pPr>
          </w:p>
        </w:tc>
        <w:tc>
          <w:tcPr>
            <w:tcW w:w="4230" w:type="dxa"/>
          </w:tcPr>
          <w:p w14:paraId="4F8E4813" w14:textId="77777777" w:rsidR="005D2ED3" w:rsidRPr="0029261E" w:rsidRDefault="005D2ED3" w:rsidP="00E749B8">
            <w:pPr>
              <w:keepNext/>
              <w:spacing w:line="250" w:lineRule="exact"/>
              <w:rPr>
                <w:highlight w:val="yellow"/>
              </w:rPr>
            </w:pPr>
          </w:p>
        </w:tc>
      </w:tr>
      <w:tr w:rsidR="005D2ED3" w:rsidRPr="0029261E" w14:paraId="2C4ABC00" w14:textId="77777777" w:rsidTr="005D2ED3">
        <w:trPr>
          <w:cantSplit/>
        </w:trPr>
        <w:tc>
          <w:tcPr>
            <w:tcW w:w="4412" w:type="dxa"/>
            <w:gridSpan w:val="3"/>
          </w:tcPr>
          <w:p w14:paraId="7E249CD2" w14:textId="77777777" w:rsidR="005D2ED3" w:rsidRPr="0029261E" w:rsidRDefault="005D2ED3" w:rsidP="00E749B8">
            <w:pPr>
              <w:keepNext/>
              <w:spacing w:line="250" w:lineRule="exact"/>
              <w:ind w:left="-108"/>
            </w:pPr>
          </w:p>
        </w:tc>
        <w:tc>
          <w:tcPr>
            <w:tcW w:w="270" w:type="dxa"/>
          </w:tcPr>
          <w:p w14:paraId="5DA12829" w14:textId="77777777" w:rsidR="005D2ED3" w:rsidRPr="0029261E" w:rsidRDefault="005D2ED3" w:rsidP="00E749B8">
            <w:pPr>
              <w:keepNext/>
              <w:spacing w:line="250" w:lineRule="exact"/>
              <w:rPr>
                <w:highlight w:val="yellow"/>
              </w:rPr>
            </w:pPr>
          </w:p>
        </w:tc>
        <w:tc>
          <w:tcPr>
            <w:tcW w:w="450" w:type="dxa"/>
          </w:tcPr>
          <w:p w14:paraId="0A8EA11D" w14:textId="77777777" w:rsidR="005D2ED3" w:rsidRPr="0029261E" w:rsidRDefault="005D2ED3" w:rsidP="00E749B8">
            <w:pPr>
              <w:keepNext/>
              <w:spacing w:line="250" w:lineRule="exact"/>
              <w:ind w:left="-108"/>
            </w:pPr>
          </w:p>
        </w:tc>
        <w:tc>
          <w:tcPr>
            <w:tcW w:w="4230" w:type="dxa"/>
          </w:tcPr>
          <w:p w14:paraId="1CC77E73" w14:textId="77777777" w:rsidR="005D2ED3" w:rsidRPr="0029261E" w:rsidRDefault="005D2ED3" w:rsidP="00E749B8">
            <w:pPr>
              <w:keepNext/>
              <w:spacing w:line="250" w:lineRule="exact"/>
              <w:rPr>
                <w:highlight w:val="yellow"/>
              </w:rPr>
            </w:pPr>
          </w:p>
        </w:tc>
      </w:tr>
      <w:tr w:rsidR="005D2ED3" w:rsidRPr="0029261E" w14:paraId="6E74197E" w14:textId="77777777" w:rsidTr="005D2ED3">
        <w:trPr>
          <w:cantSplit/>
        </w:trPr>
        <w:tc>
          <w:tcPr>
            <w:tcW w:w="739" w:type="dxa"/>
            <w:vAlign w:val="bottom"/>
          </w:tcPr>
          <w:p w14:paraId="4A1B04A5" w14:textId="77777777" w:rsidR="005D2ED3" w:rsidRPr="0029261E" w:rsidRDefault="005D2ED3" w:rsidP="00E749B8">
            <w:pPr>
              <w:keepNext/>
              <w:spacing w:line="250" w:lineRule="exact"/>
              <w:ind w:left="-108"/>
              <w:rPr>
                <w:highlight w:val="yellow"/>
              </w:rPr>
            </w:pPr>
            <w:r w:rsidRPr="0029261E">
              <w:t>Date:</w:t>
            </w:r>
          </w:p>
        </w:tc>
        <w:tc>
          <w:tcPr>
            <w:tcW w:w="3673" w:type="dxa"/>
            <w:gridSpan w:val="2"/>
            <w:tcBorders>
              <w:bottom w:val="single" w:sz="4" w:space="0" w:color="auto"/>
            </w:tcBorders>
            <w:vAlign w:val="bottom"/>
          </w:tcPr>
          <w:p w14:paraId="098E1413" w14:textId="77777777" w:rsidR="005D2ED3" w:rsidRPr="0029261E" w:rsidRDefault="005D2ED3" w:rsidP="00E749B8">
            <w:pPr>
              <w:keepNext/>
              <w:spacing w:line="250" w:lineRule="exact"/>
              <w:rPr>
                <w:highlight w:val="yellow"/>
              </w:rPr>
            </w:pPr>
          </w:p>
        </w:tc>
        <w:tc>
          <w:tcPr>
            <w:tcW w:w="270" w:type="dxa"/>
            <w:vAlign w:val="bottom"/>
          </w:tcPr>
          <w:p w14:paraId="2AA4C01F" w14:textId="77777777" w:rsidR="005D2ED3" w:rsidRPr="0029261E" w:rsidRDefault="005D2ED3" w:rsidP="00E749B8">
            <w:pPr>
              <w:keepNext/>
              <w:spacing w:line="250" w:lineRule="exact"/>
              <w:rPr>
                <w:highlight w:val="yellow"/>
              </w:rPr>
            </w:pPr>
          </w:p>
        </w:tc>
        <w:tc>
          <w:tcPr>
            <w:tcW w:w="450" w:type="dxa"/>
            <w:vAlign w:val="bottom"/>
          </w:tcPr>
          <w:p w14:paraId="0D6B26FA" w14:textId="77777777" w:rsidR="005D2ED3" w:rsidRPr="0029261E" w:rsidRDefault="005D2ED3" w:rsidP="00E749B8">
            <w:pPr>
              <w:keepNext/>
              <w:spacing w:line="250" w:lineRule="exact"/>
              <w:ind w:left="-108"/>
              <w:rPr>
                <w:highlight w:val="yellow"/>
              </w:rPr>
            </w:pPr>
            <w:r w:rsidRPr="0029261E">
              <w:t>By:</w:t>
            </w:r>
          </w:p>
        </w:tc>
        <w:tc>
          <w:tcPr>
            <w:tcW w:w="4230" w:type="dxa"/>
            <w:tcBorders>
              <w:bottom w:val="single" w:sz="4" w:space="0" w:color="auto"/>
            </w:tcBorders>
            <w:vAlign w:val="bottom"/>
          </w:tcPr>
          <w:p w14:paraId="62C303C2" w14:textId="77777777" w:rsidR="005D2ED3" w:rsidRPr="0029261E" w:rsidRDefault="005D2ED3" w:rsidP="00E749B8">
            <w:pPr>
              <w:keepNext/>
              <w:spacing w:line="250" w:lineRule="exact"/>
              <w:rPr>
                <w:highlight w:val="yellow"/>
              </w:rPr>
            </w:pPr>
          </w:p>
        </w:tc>
      </w:tr>
      <w:tr w:rsidR="005D2ED3" w:rsidRPr="0029261E" w14:paraId="4E5CE9BF" w14:textId="77777777" w:rsidTr="005D2ED3">
        <w:trPr>
          <w:cantSplit/>
        </w:trPr>
        <w:tc>
          <w:tcPr>
            <w:tcW w:w="4412" w:type="dxa"/>
            <w:gridSpan w:val="3"/>
          </w:tcPr>
          <w:p w14:paraId="7702E5D0" w14:textId="77777777" w:rsidR="005D2ED3" w:rsidRPr="0029261E" w:rsidRDefault="005D2ED3" w:rsidP="00E749B8">
            <w:pPr>
              <w:spacing w:line="250" w:lineRule="exact"/>
            </w:pPr>
          </w:p>
        </w:tc>
        <w:tc>
          <w:tcPr>
            <w:tcW w:w="270" w:type="dxa"/>
          </w:tcPr>
          <w:p w14:paraId="45376442" w14:textId="77777777" w:rsidR="005D2ED3" w:rsidRPr="0029261E" w:rsidRDefault="005D2ED3" w:rsidP="00E749B8">
            <w:pPr>
              <w:spacing w:line="250" w:lineRule="exact"/>
              <w:rPr>
                <w:highlight w:val="yellow"/>
              </w:rPr>
            </w:pPr>
          </w:p>
        </w:tc>
        <w:tc>
          <w:tcPr>
            <w:tcW w:w="450" w:type="dxa"/>
          </w:tcPr>
          <w:p w14:paraId="790E1004" w14:textId="77777777" w:rsidR="005D2ED3" w:rsidRPr="0029261E" w:rsidRDefault="005D2ED3" w:rsidP="00E749B8">
            <w:pPr>
              <w:spacing w:line="250" w:lineRule="exact"/>
              <w:ind w:left="-108"/>
            </w:pPr>
          </w:p>
        </w:tc>
        <w:tc>
          <w:tcPr>
            <w:tcW w:w="4230" w:type="dxa"/>
          </w:tcPr>
          <w:p w14:paraId="2B8953B4" w14:textId="15DCB066" w:rsidR="005D2ED3" w:rsidRPr="0029261E" w:rsidRDefault="005D2ED3" w:rsidP="00E749B8">
            <w:pPr>
              <w:spacing w:line="250" w:lineRule="exact"/>
              <w:rPr>
                <w:highlight w:val="yellow"/>
              </w:rPr>
            </w:pPr>
            <w:r>
              <w:rPr>
                <w:rFonts w:eastAsia="Arial"/>
                <w:lang w:bidi="en-US"/>
              </w:rPr>
              <w:t xml:space="preserve"> </w:t>
            </w:r>
            <w:r w:rsidRPr="00F76842">
              <w:rPr>
                <w:rFonts w:eastAsia="Arial"/>
                <w:lang w:bidi="en-US"/>
              </w:rPr>
              <w:br/>
              <w:t>Chief Executive Officer</w:t>
            </w:r>
          </w:p>
        </w:tc>
      </w:tr>
    </w:tbl>
    <w:p w14:paraId="5D80178E" w14:textId="77777777" w:rsidR="005D2ED3" w:rsidRDefault="00EE57A1" w:rsidP="00EE57A1">
      <w:pPr>
        <w:spacing w:before="360"/>
        <w:jc w:val="center"/>
      </w:pPr>
      <w:r>
        <w:rPr>
          <w:iCs/>
        </w:rPr>
        <w:t>(</w:t>
      </w:r>
      <w:r w:rsidRPr="00705C1C">
        <w:rPr>
          <w:iCs/>
        </w:rPr>
        <w:t>REMAINDER OF PAGE INTENTIONALLY LEFT BLANK)</w:t>
      </w:r>
    </w:p>
    <w:p w14:paraId="16149441" w14:textId="77777777" w:rsidR="00EE57A1" w:rsidRDefault="00EE57A1" w:rsidP="00EE57A1"/>
    <w:p w14:paraId="2E884A25" w14:textId="77777777" w:rsidR="00EE57A1" w:rsidRDefault="00EE57A1" w:rsidP="00EE57A1"/>
    <w:p w14:paraId="3D9140B0" w14:textId="77777777" w:rsidR="00DB3A9D" w:rsidRDefault="00DB3A9D" w:rsidP="0008477C">
      <w:pPr>
        <w:spacing w:after="240"/>
        <w:jc w:val="center"/>
        <w:rPr>
          <w:b/>
        </w:rPr>
        <w:sectPr w:rsidR="00DB3A9D" w:rsidSect="00194BE1">
          <w:headerReference w:type="even" r:id="rId10"/>
          <w:headerReference w:type="default" r:id="rId11"/>
          <w:footerReference w:type="default" r:id="rId12"/>
          <w:headerReference w:type="first" r:id="rId13"/>
          <w:footerReference w:type="first" r:id="rId14"/>
          <w:pgSz w:w="12240" w:h="15840" w:code="1"/>
          <w:pgMar w:top="1440" w:right="1440" w:bottom="720" w:left="1440" w:header="720" w:footer="432" w:gutter="0"/>
          <w:cols w:space="720"/>
          <w:titlePg/>
          <w:docGrid w:linePitch="360"/>
        </w:sectPr>
      </w:pPr>
    </w:p>
    <w:p w14:paraId="086B7236" w14:textId="77777777" w:rsidR="00EC22DB" w:rsidRDefault="00EC22DB" w:rsidP="0008477C">
      <w:pPr>
        <w:spacing w:after="480"/>
        <w:jc w:val="center"/>
        <w:rPr>
          <w:b/>
          <w:sz w:val="28"/>
          <w:szCs w:val="28"/>
        </w:rPr>
      </w:pPr>
      <w:r w:rsidRPr="0028239E">
        <w:rPr>
          <w:b/>
          <w:sz w:val="28"/>
          <w:szCs w:val="28"/>
        </w:rPr>
        <w:t>APPENDIX A</w:t>
      </w:r>
      <w:r w:rsidR="00216788" w:rsidRPr="0028239E">
        <w:rPr>
          <w:b/>
          <w:sz w:val="28"/>
          <w:szCs w:val="28"/>
        </w:rPr>
        <w:br/>
      </w:r>
      <w:r w:rsidR="007E29D9" w:rsidRPr="0028239E">
        <w:rPr>
          <w:b/>
          <w:sz w:val="28"/>
          <w:szCs w:val="28"/>
        </w:rPr>
        <w:t xml:space="preserve">Grant and </w:t>
      </w:r>
      <w:r w:rsidR="000B2FE8" w:rsidRPr="0028239E">
        <w:rPr>
          <w:b/>
          <w:sz w:val="28"/>
          <w:szCs w:val="28"/>
        </w:rPr>
        <w:t xml:space="preserve">Project </w:t>
      </w:r>
      <w:r w:rsidR="00D34421" w:rsidRPr="0028239E">
        <w:rPr>
          <w:b/>
          <w:sz w:val="28"/>
          <w:szCs w:val="28"/>
        </w:rPr>
        <w:t>Information</w:t>
      </w:r>
    </w:p>
    <w:p w14:paraId="1D094607" w14:textId="77777777" w:rsidR="007E29D9" w:rsidRPr="00961BBD" w:rsidRDefault="00961BBD" w:rsidP="00AF2C0C">
      <w:pPr>
        <w:spacing w:after="360"/>
        <w:rPr>
          <w:b/>
        </w:rPr>
      </w:pPr>
      <w:r w:rsidRPr="00961BBD">
        <w:rPr>
          <w:b/>
        </w:rPr>
        <w:t>SECTION 1. GRANT INFORMATION</w:t>
      </w:r>
    </w:p>
    <w:p w14:paraId="07D04E2B" w14:textId="77777777" w:rsidR="00961BBD" w:rsidRDefault="007E29D9" w:rsidP="00961BBD">
      <w:pPr>
        <w:pStyle w:val="Heading1"/>
      </w:pPr>
      <w:r>
        <w:t>Grantee</w:t>
      </w:r>
      <w:r w:rsidR="00961BBD">
        <w:t>:</w:t>
      </w:r>
    </w:p>
    <w:p w14:paraId="5D537002" w14:textId="06C7DD36" w:rsidR="00961BBD" w:rsidRPr="00961BBD" w:rsidRDefault="008E2D67" w:rsidP="00961BBD">
      <w:pPr>
        <w:ind w:left="720"/>
      </w:pPr>
      <w:sdt>
        <w:sdtPr>
          <w:rPr>
            <w:rFonts w:eastAsia="Arial" w:cs="Arial"/>
            <w:color w:val="000000"/>
          </w:rPr>
          <w:alias w:val="Enter Grantee"/>
          <w:tag w:val="Grantee1"/>
          <w:id w:val="-1208940908"/>
          <w:placeholder>
            <w:docPart w:val="6CADD3FD92C5462BB545DCCCEBB3318C"/>
          </w:placeholder>
          <w:showingPlcHdr/>
          <w:dataBinding w:prefixMappings="xmlns:ns0='http://purl.org/dc/elements/1.1/' xmlns:ns1='http://schemas.openxmlformats.org/package/2006/metadata/core-properties' " w:xpath="/ns1:coreProperties[1]/ns0:description[1]" w:storeItemID="{6C3C8BC8-F283-45AE-878A-BAB7291924A1}"/>
          <w15:color w:val="FFFF00"/>
          <w:text/>
        </w:sdtPr>
        <w:sdtEndPr/>
        <w:sdtContent>
          <w:r w:rsidR="00087131" w:rsidRPr="00961BBD">
            <w:rPr>
              <w:rFonts w:eastAsia="Arial" w:cs="Arial"/>
              <w:color w:val="808080"/>
            </w:rPr>
            <w:t xml:space="preserve">Enter </w:t>
          </w:r>
          <w:r w:rsidR="00087131">
            <w:rPr>
              <w:rFonts w:eastAsia="Arial" w:cs="Arial"/>
              <w:color w:val="808080"/>
            </w:rPr>
            <w:t xml:space="preserve">Legal Name of </w:t>
          </w:r>
          <w:r w:rsidR="00087131" w:rsidRPr="00961BBD">
            <w:rPr>
              <w:rFonts w:eastAsia="Arial" w:cs="Arial"/>
              <w:color w:val="808080"/>
            </w:rPr>
            <w:t>Grantee; will autofill throughout</w:t>
          </w:r>
        </w:sdtContent>
      </w:sdt>
    </w:p>
    <w:p w14:paraId="64FCD2E4" w14:textId="77777777" w:rsidR="00961BBD" w:rsidRDefault="00E40931" w:rsidP="00E40931">
      <w:pPr>
        <w:pStyle w:val="Heading1"/>
      </w:pPr>
      <w:r>
        <w:t>project name:</w:t>
      </w:r>
    </w:p>
    <w:p w14:paraId="523370AF" w14:textId="77777777" w:rsidR="00E40931" w:rsidRPr="00E40931" w:rsidRDefault="008E2D67" w:rsidP="00E40931">
      <w:pPr>
        <w:ind w:left="720"/>
      </w:pPr>
      <w:sdt>
        <w:sdtPr>
          <w:rPr>
            <w:rFonts w:eastAsia="Arial" w:cs="Arial"/>
          </w:rPr>
          <w:alias w:val="Enter Project Name"/>
          <w:tag w:val="PN"/>
          <w:id w:val="-1583054381"/>
          <w:placeholder>
            <w:docPart w:val="5854BC498A7B4A4ABF044822F27C18B5"/>
          </w:placeholder>
          <w:showingPlcHdr/>
          <w:dataBinding w:prefixMappings="xmlns:ns0='http://schemas.openxmlformats.org/officeDocument/2006/extended-properties' " w:xpath="/ns0:Properties[1]/ns0:Manager[1]" w:storeItemID="{6668398D-A668-4E3E-A5EB-62B293D839F1}"/>
          <w15:color w:val="FFFF00"/>
          <w:text/>
        </w:sdtPr>
        <w:sdtEndPr/>
        <w:sdtContent>
          <w:r w:rsidR="00E40931" w:rsidRPr="00E40931">
            <w:rPr>
              <w:rFonts w:eastAsia="Arial" w:cs="Arial"/>
              <w:color w:val="808080"/>
            </w:rPr>
            <w:t>Enter Project Name; will autofill throughout</w:t>
          </w:r>
        </w:sdtContent>
      </w:sdt>
    </w:p>
    <w:p w14:paraId="1A76CD15" w14:textId="77777777" w:rsidR="008F6705" w:rsidRDefault="005156D8" w:rsidP="005156D8">
      <w:pPr>
        <w:pStyle w:val="Heading1"/>
      </w:pPr>
      <w:r>
        <w:t>grant type:</w:t>
      </w:r>
    </w:p>
    <w:sdt>
      <w:sdtPr>
        <w:alias w:val="Select Grant Type"/>
        <w:tag w:val="GT"/>
        <w:id w:val="38339564"/>
        <w:placeholder>
          <w:docPart w:val="C4B72FAB176C475F9CA406EF77CD6204"/>
        </w:placeholder>
        <w:showingPlcHdr/>
        <w15:color w:val="FFFF00"/>
        <w:docPartList>
          <w:docPartGallery w:val="AutoText"/>
          <w:docPartCategory w:val="Grant Type"/>
        </w:docPartList>
      </w:sdtPr>
      <w:sdtEndPr/>
      <w:sdtContent>
        <w:p w14:paraId="5AA65A7F" w14:textId="77777777" w:rsidR="005156D8" w:rsidRDefault="00094360" w:rsidP="005156D8">
          <w:pPr>
            <w:ind w:left="720"/>
          </w:pPr>
          <w:r>
            <w:rPr>
              <w:rStyle w:val="PlaceholderText"/>
            </w:rPr>
            <w:t>Make a selection</w:t>
          </w:r>
          <w:r w:rsidRPr="00C74111">
            <w:rPr>
              <w:rStyle w:val="PlaceholderText"/>
            </w:rPr>
            <w:t>.</w:t>
          </w:r>
        </w:p>
      </w:sdtContent>
    </w:sdt>
    <w:p w14:paraId="3AEA98FF" w14:textId="77777777" w:rsidR="00BA7E2F" w:rsidRDefault="00BA7E2F" w:rsidP="002572D3">
      <w:pPr>
        <w:pStyle w:val="Heading1"/>
      </w:pPr>
      <w:r>
        <w:t>Grant Priorities:</w:t>
      </w:r>
      <w:r w:rsidR="005D0068">
        <w:t xml:space="preserve"> </w:t>
      </w:r>
    </w:p>
    <w:sdt>
      <w:sdtPr>
        <w:alias w:val="Select Grant Priority"/>
        <w:tag w:val="GP"/>
        <w:id w:val="1249390327"/>
        <w:lock w:val="sdtLocked"/>
        <w:placeholder>
          <w:docPart w:val="EC5AF8B5D66447ADB5F719555434A076"/>
        </w:placeholder>
        <w:showingPlcHdr/>
        <w15:color w:val="FFFF00"/>
        <w:docPartList>
          <w:docPartGallery w:val="AutoText"/>
          <w:docPartCategory w:val="Grant Priorities"/>
        </w:docPartList>
      </w:sdtPr>
      <w:sdtEndPr/>
      <w:sdtContent>
        <w:p w14:paraId="54FC46D4" w14:textId="77777777" w:rsidR="002572D3" w:rsidRDefault="00094360" w:rsidP="002572D3">
          <w:pPr>
            <w:ind w:left="720"/>
          </w:pPr>
          <w:r>
            <w:rPr>
              <w:rStyle w:val="PlaceholderText"/>
            </w:rPr>
            <w:t>Make a selection</w:t>
          </w:r>
          <w:r w:rsidRPr="00C74111">
            <w:rPr>
              <w:rStyle w:val="PlaceholderText"/>
            </w:rPr>
            <w:t>.</w:t>
          </w:r>
        </w:p>
      </w:sdtContent>
    </w:sdt>
    <w:p w14:paraId="6D3604D6" w14:textId="77777777" w:rsidR="00BA7E2F" w:rsidRDefault="00BA7E2F" w:rsidP="002572D3">
      <w:pPr>
        <w:pStyle w:val="Heading1"/>
      </w:pPr>
      <w:r>
        <w:t>Award Date:</w:t>
      </w:r>
    </w:p>
    <w:sdt>
      <w:sdtPr>
        <w:alias w:val="Select Award Date"/>
        <w:tag w:val="AD"/>
        <w:id w:val="2087873121"/>
        <w:lock w:val="sdtLocked"/>
        <w:placeholder>
          <w:docPart w:val="BA1E065738144AB4A96EBD8F26B35E68"/>
        </w:placeholder>
        <w:showingPlcHdr/>
        <w15:color w:val="FFFF00"/>
        <w:date w:fullDate="2024-11-04T00:00:00Z">
          <w:dateFormat w:val="M/d/yyyy"/>
          <w:lid w:val="en-US"/>
          <w:storeMappedDataAs w:val="dateTime"/>
          <w:calendar w:val="gregorian"/>
        </w:date>
      </w:sdtPr>
      <w:sdtEndPr/>
      <w:sdtContent>
        <w:p w14:paraId="4C646D11" w14:textId="77777777" w:rsidR="008F6705" w:rsidRDefault="00094360" w:rsidP="00094360">
          <w:pPr>
            <w:pStyle w:val="ListParagraph"/>
            <w:contextualSpacing w:val="0"/>
          </w:pPr>
          <w:r>
            <w:rPr>
              <w:rStyle w:val="PlaceholderText"/>
            </w:rPr>
            <w:t>Select</w:t>
          </w:r>
          <w:r w:rsidRPr="006B68F4">
            <w:rPr>
              <w:rStyle w:val="PlaceholderText"/>
            </w:rPr>
            <w:t xml:space="preserve"> a date.</w:t>
          </w:r>
        </w:p>
      </w:sdtContent>
    </w:sdt>
    <w:p w14:paraId="43B91199" w14:textId="77777777" w:rsidR="007E29D9" w:rsidRDefault="007E29D9" w:rsidP="002572D3">
      <w:pPr>
        <w:pStyle w:val="Heading1"/>
      </w:pPr>
      <w:r>
        <w:t>Agreement Effective Date:</w:t>
      </w:r>
    </w:p>
    <w:p w14:paraId="2DE4EE0E" w14:textId="77777777" w:rsidR="00861B1B" w:rsidRDefault="008E2D67" w:rsidP="00861B1B">
      <w:pPr>
        <w:ind w:left="720"/>
      </w:pPr>
      <w:sdt>
        <w:sdtPr>
          <w:alias w:val="Select Effective Date"/>
          <w:tag w:val="ED"/>
          <w:id w:val="711542998"/>
          <w:lock w:val="sdtLocked"/>
          <w:placeholder>
            <w:docPart w:val="853645B866DE481A94E16E39CFA99222"/>
          </w:placeholder>
          <w:showingPlcHdr/>
          <w15:color w:val="FFFF00"/>
          <w:docPartList>
            <w:docPartGallery w:val="AutoText"/>
            <w:docPartCategory w:val="Agreement Effective Date"/>
          </w:docPartList>
        </w:sdtPr>
        <w:sdtEndPr/>
        <w:sdtContent>
          <w:r w:rsidR="00861B1B">
            <w:rPr>
              <w:rStyle w:val="PlaceholderText"/>
            </w:rPr>
            <w:t>Make a selection</w:t>
          </w:r>
          <w:r w:rsidR="00861B1B" w:rsidRPr="00C74111">
            <w:rPr>
              <w:rStyle w:val="PlaceholderText"/>
            </w:rPr>
            <w:t>.</w:t>
          </w:r>
        </w:sdtContent>
      </w:sdt>
    </w:p>
    <w:p w14:paraId="428D4FE6" w14:textId="77777777" w:rsidR="004E2B0F" w:rsidRDefault="004E2B0F" w:rsidP="00861B1B">
      <w:pPr>
        <w:pStyle w:val="Heading1"/>
      </w:pPr>
      <w:r>
        <w:t>Agreement Expiration Date:</w:t>
      </w:r>
    </w:p>
    <w:p w14:paraId="423F08F7" w14:textId="77777777" w:rsidR="004E2B0F" w:rsidRDefault="00861B1B" w:rsidP="00861B1B">
      <w:pPr>
        <w:ind w:left="720"/>
      </w:pPr>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004E2B0F">
        <w:t xml:space="preserve"> years from Agreement Effective Date</w:t>
      </w:r>
    </w:p>
    <w:p w14:paraId="0747C07A" w14:textId="77777777" w:rsidR="00382995" w:rsidRDefault="00382995" w:rsidP="00861B1B">
      <w:pPr>
        <w:pStyle w:val="Heading1"/>
      </w:pPr>
      <w:r>
        <w:t>Entity type:</w:t>
      </w:r>
    </w:p>
    <w:sdt>
      <w:sdtPr>
        <w:alias w:val="Select Entity Type"/>
        <w:tag w:val="ET"/>
        <w:id w:val="-472514450"/>
        <w:lock w:val="sdtLocked"/>
        <w:placeholder>
          <w:docPart w:val="5287304F1FE44087A8BF1F3DC541298B"/>
        </w:placeholder>
        <w:showingPlcHdr/>
        <w15:color w:val="FFFF00"/>
        <w:docPartList>
          <w:docPartGallery w:val="AutoText"/>
          <w:docPartCategory w:val="Entity Type"/>
        </w:docPartList>
      </w:sdtPr>
      <w:sdtEndPr/>
      <w:sdtContent>
        <w:p w14:paraId="66AFCC81" w14:textId="77777777" w:rsidR="00741ACE" w:rsidRDefault="006E415A" w:rsidP="00094360">
          <w:pPr>
            <w:ind w:left="720"/>
          </w:pPr>
          <w:r>
            <w:rPr>
              <w:rStyle w:val="PlaceholderText"/>
            </w:rPr>
            <w:t>Make a selection</w:t>
          </w:r>
          <w:r w:rsidRPr="00C74111">
            <w:rPr>
              <w:rStyle w:val="PlaceholderText"/>
            </w:rPr>
            <w:t>.</w:t>
          </w:r>
        </w:p>
      </w:sdtContent>
    </w:sdt>
    <w:p w14:paraId="014555F2" w14:textId="77777777" w:rsidR="00382995" w:rsidRDefault="00382995" w:rsidP="00741ACE">
      <w:pPr>
        <w:pStyle w:val="Heading1"/>
      </w:pPr>
      <w:r>
        <w:t>Grant Amount:</w:t>
      </w:r>
    </w:p>
    <w:p w14:paraId="5BFED9AA" w14:textId="77777777" w:rsidR="00F411FB" w:rsidRPr="00F411FB" w:rsidRDefault="00F411FB" w:rsidP="00F411FB">
      <w:pPr>
        <w:ind w:left="720"/>
      </w:pPr>
      <w:r>
        <w:fldChar w:fldCharType="begin">
          <w:ffData>
            <w:name w:val=""/>
            <w:enabled/>
            <w:calcOnExit w:val="0"/>
            <w:textInput>
              <w:type w:val="number"/>
              <w:default w:val="$0.00"/>
              <w:format w:val="$#,##0.00;($#,##0.00)"/>
            </w:textInput>
          </w:ffData>
        </w:fldChar>
      </w:r>
      <w:r>
        <w:instrText xml:space="preserve"> FORMTEXT </w:instrText>
      </w:r>
      <w:r>
        <w:fldChar w:fldCharType="separate"/>
      </w:r>
      <w:r>
        <w:rPr>
          <w:noProof/>
        </w:rPr>
        <w:t>$0.00</w:t>
      </w:r>
      <w:r>
        <w:fldChar w:fldCharType="end"/>
      </w:r>
    </w:p>
    <w:p w14:paraId="5AF123CD" w14:textId="77777777" w:rsidR="004E2B0F" w:rsidRDefault="00210A0C" w:rsidP="006E415A">
      <w:pPr>
        <w:pStyle w:val="Heading1"/>
      </w:pPr>
      <w:r>
        <w:t>Representatives:</w:t>
      </w:r>
    </w:p>
    <w:p w14:paraId="6FF75AFE" w14:textId="77777777" w:rsidR="00413A9B" w:rsidRPr="00413A9B" w:rsidRDefault="00413A9B" w:rsidP="00413A9B">
      <w:pPr>
        <w:spacing w:before="40" w:after="40"/>
        <w:ind w:left="720"/>
      </w:pPr>
      <w:r w:rsidRPr="00413A9B">
        <w:rPr>
          <w:u w:val="single"/>
        </w:rPr>
        <w:t>Valley Water</w:t>
      </w:r>
      <w:r w:rsidRPr="00413A9B">
        <w:t>:</w:t>
      </w:r>
    </w:p>
    <w:p w14:paraId="7F6AB536" w14:textId="77777777" w:rsidR="00413A9B" w:rsidRDefault="00413A9B" w:rsidP="00413A9B">
      <w:pPr>
        <w:spacing w:before="40" w:after="120"/>
        <w:ind w:left="720"/>
      </w:pPr>
      <w:r w:rsidRPr="00413A9B">
        <w:t>Rachael Gibson</w:t>
      </w:r>
      <w:r w:rsidRPr="00413A9B">
        <w:br/>
        <w:t>Chief of External Affairs</w:t>
      </w:r>
      <w:r w:rsidRPr="00413A9B">
        <w:br/>
        <w:t>Santa Clara Valley Water District</w:t>
      </w:r>
      <w:r w:rsidRPr="00413A9B">
        <w:br/>
        <w:t>5750 Almaden Expressway</w:t>
      </w:r>
      <w:r w:rsidRPr="00413A9B">
        <w:br/>
        <w:t>San Jose, CA 95118</w:t>
      </w:r>
      <w:r w:rsidRPr="00413A9B">
        <w:noBreakHyphen/>
        <w:t>3686</w:t>
      </w:r>
      <w:r w:rsidRPr="00413A9B">
        <w:br/>
        <w:t xml:space="preserve">Email: </w:t>
      </w:r>
      <w:hyperlink r:id="rId15" w:history="1">
        <w:r w:rsidRPr="00C74111">
          <w:rPr>
            <w:rStyle w:val="Hyperlink"/>
          </w:rPr>
          <w:t>rgibson@valleywater.org</w:t>
        </w:r>
      </w:hyperlink>
    </w:p>
    <w:p w14:paraId="3BB6CB09" w14:textId="77777777" w:rsidR="00413A9B" w:rsidRDefault="00413A9B" w:rsidP="00413A9B">
      <w:pPr>
        <w:spacing w:before="40" w:after="40"/>
        <w:ind w:left="720"/>
      </w:pPr>
      <w:r w:rsidRPr="00413A9B">
        <w:rPr>
          <w:u w:val="single"/>
        </w:rPr>
        <w:t>Valley Water Primary Representative</w:t>
      </w:r>
      <w:r>
        <w:t>:</w:t>
      </w:r>
    </w:p>
    <w:p w14:paraId="6E97D9D4" w14:textId="77777777" w:rsidR="00413A9B" w:rsidRPr="00413A9B" w:rsidRDefault="00413A9B" w:rsidP="00413A9B">
      <w:pPr>
        <w:spacing w:before="40" w:after="40"/>
        <w:ind w:left="720"/>
      </w:pPr>
      <w:r w:rsidRPr="00413A9B">
        <w:t>Amy Fonseca</w:t>
      </w:r>
      <w:r w:rsidRPr="00413A9B">
        <w:br/>
        <w:t>Program Administrator</w:t>
      </w:r>
      <w:r w:rsidRPr="00413A9B">
        <w:br/>
        <w:t>Santa Clara Valley Water District</w:t>
      </w:r>
      <w:r w:rsidRPr="00413A9B">
        <w:br/>
        <w:t>5750 Almaden Expressway</w:t>
      </w:r>
      <w:r w:rsidRPr="00413A9B">
        <w:br/>
        <w:t>San Jose, CA 95118</w:t>
      </w:r>
      <w:r w:rsidRPr="00413A9B">
        <w:br/>
        <w:t>Phone: (408) 630</w:t>
      </w:r>
      <w:r w:rsidRPr="00413A9B">
        <w:noBreakHyphen/>
        <w:t>3005</w:t>
      </w:r>
      <w:r w:rsidRPr="00413A9B">
        <w:br/>
        <w:t xml:space="preserve">Primary </w:t>
      </w:r>
      <w:r w:rsidR="00F411FB">
        <w:t>e</w:t>
      </w:r>
      <w:r w:rsidRPr="00413A9B">
        <w:t xml:space="preserve">mail: </w:t>
      </w:r>
      <w:hyperlink r:id="rId16" w:history="1">
        <w:r w:rsidRPr="00413A9B">
          <w:rPr>
            <w:rStyle w:val="Hyperlink"/>
          </w:rPr>
          <w:t>afonseca@valleywater.org</w:t>
        </w:r>
      </w:hyperlink>
    </w:p>
    <w:p w14:paraId="528C97BF" w14:textId="77777777" w:rsidR="00413A9B" w:rsidRDefault="00413A9B" w:rsidP="00F411FB">
      <w:pPr>
        <w:spacing w:before="40" w:after="120"/>
        <w:ind w:left="720"/>
      </w:pPr>
      <w:r w:rsidRPr="00413A9B">
        <w:t xml:space="preserve">Secondary </w:t>
      </w:r>
      <w:r w:rsidR="00F411FB">
        <w:t>e</w:t>
      </w:r>
      <w:r w:rsidRPr="00413A9B">
        <w:t xml:space="preserve">mail: </w:t>
      </w:r>
      <w:hyperlink r:id="rId17" w:history="1">
        <w:r w:rsidRPr="00C74111">
          <w:rPr>
            <w:rStyle w:val="Hyperlink"/>
          </w:rPr>
          <w:t>grants@valleywater.org</w:t>
        </w:r>
      </w:hyperlink>
    </w:p>
    <w:p w14:paraId="76A64C6E" w14:textId="77777777" w:rsidR="00413A9B" w:rsidRDefault="00413A9B" w:rsidP="00413A9B">
      <w:pPr>
        <w:ind w:left="720"/>
      </w:pPr>
      <w:r w:rsidRPr="00413A9B">
        <w:rPr>
          <w:u w:val="single"/>
        </w:rPr>
        <w:t>Grantee</w:t>
      </w:r>
      <w:r>
        <w:t>:</w:t>
      </w:r>
      <w:r>
        <w:br/>
      </w:r>
      <w:r>
        <w:fldChar w:fldCharType="begin">
          <w:ffData>
            <w:name w:val="Text11"/>
            <w:enabled/>
            <w:calcOnExit w:val="0"/>
            <w:textInput>
              <w:default w:val="First and Last Name"/>
            </w:textInput>
          </w:ffData>
        </w:fldChar>
      </w:r>
      <w:bookmarkStart w:id="12" w:name="Text11"/>
      <w:r>
        <w:instrText xml:space="preserve"> FORMTEXT </w:instrText>
      </w:r>
      <w:r>
        <w:fldChar w:fldCharType="separate"/>
      </w:r>
      <w:r>
        <w:rPr>
          <w:noProof/>
        </w:rPr>
        <w:t>First and Last Name</w:t>
      </w:r>
      <w:r>
        <w:fldChar w:fldCharType="end"/>
      </w:r>
      <w:bookmarkEnd w:id="12"/>
    </w:p>
    <w:p w14:paraId="64CF1431" w14:textId="77777777" w:rsidR="00413A9B" w:rsidRDefault="00413A9B" w:rsidP="00413A9B">
      <w:pPr>
        <w:ind w:left="720"/>
      </w:pPr>
      <w:r>
        <w:fldChar w:fldCharType="begin">
          <w:ffData>
            <w:name w:val="Text12"/>
            <w:enabled/>
            <w:calcOnExit w:val="0"/>
            <w:textInput>
              <w:default w:val="Title"/>
            </w:textInput>
          </w:ffData>
        </w:fldChar>
      </w:r>
      <w:bookmarkStart w:id="13" w:name="Text12"/>
      <w:r>
        <w:instrText xml:space="preserve"> FORMTEXT </w:instrText>
      </w:r>
      <w:r>
        <w:fldChar w:fldCharType="separate"/>
      </w:r>
      <w:r>
        <w:rPr>
          <w:noProof/>
        </w:rPr>
        <w:t>Title</w:t>
      </w:r>
      <w:r>
        <w:fldChar w:fldCharType="end"/>
      </w:r>
      <w:bookmarkEnd w:id="13"/>
      <w:r w:rsidRPr="00413A9B">
        <w:br/>
      </w:r>
      <w:r>
        <w:fldChar w:fldCharType="begin">
          <w:ffData>
            <w:name w:val="Text13"/>
            <w:enabled/>
            <w:calcOnExit w:val="0"/>
            <w:textInput>
              <w:default w:val="Address"/>
            </w:textInput>
          </w:ffData>
        </w:fldChar>
      </w:r>
      <w:bookmarkStart w:id="14" w:name="Text13"/>
      <w:r>
        <w:instrText xml:space="preserve"> FORMTEXT </w:instrText>
      </w:r>
      <w:r>
        <w:fldChar w:fldCharType="separate"/>
      </w:r>
      <w:r>
        <w:rPr>
          <w:noProof/>
        </w:rPr>
        <w:t>Address</w:t>
      </w:r>
      <w:r>
        <w:fldChar w:fldCharType="end"/>
      </w:r>
      <w:bookmarkEnd w:id="14"/>
    </w:p>
    <w:p w14:paraId="77467BEE" w14:textId="77777777" w:rsidR="00413A9B" w:rsidRDefault="00413A9B" w:rsidP="00413A9B">
      <w:pPr>
        <w:ind w:left="720"/>
      </w:pPr>
      <w:r>
        <w:fldChar w:fldCharType="begin">
          <w:ffData>
            <w:name w:val="Text14"/>
            <w:enabled/>
            <w:calcOnExit w:val="0"/>
            <w:textInput>
              <w:default w:val="City, State, Zip Code"/>
            </w:textInput>
          </w:ffData>
        </w:fldChar>
      </w:r>
      <w:bookmarkStart w:id="15" w:name="Text14"/>
      <w:r>
        <w:instrText xml:space="preserve"> FORMTEXT </w:instrText>
      </w:r>
      <w:r>
        <w:fldChar w:fldCharType="separate"/>
      </w:r>
      <w:r>
        <w:rPr>
          <w:noProof/>
        </w:rPr>
        <w:t>City, State, Zip Code</w:t>
      </w:r>
      <w:r>
        <w:fldChar w:fldCharType="end"/>
      </w:r>
      <w:bookmarkEnd w:id="15"/>
    </w:p>
    <w:p w14:paraId="660D5B62" w14:textId="77777777" w:rsidR="00413A9B" w:rsidRPr="00413A9B" w:rsidRDefault="00413A9B" w:rsidP="00F411FB">
      <w:pPr>
        <w:spacing w:after="120"/>
        <w:ind w:left="720"/>
      </w:pPr>
      <w:r>
        <w:t xml:space="preserve">Phone: </w:t>
      </w:r>
      <w:r>
        <w:fldChar w:fldCharType="begin">
          <w:ffData>
            <w:name w:val="Text15"/>
            <w:enabled/>
            <w:calcOnExit w:val="0"/>
            <w:textInput>
              <w:default w:val="(XXX) XXX-XXXX"/>
            </w:textInput>
          </w:ffData>
        </w:fldChar>
      </w:r>
      <w:bookmarkStart w:id="16" w:name="Text15"/>
      <w:r>
        <w:instrText xml:space="preserve"> FORMTEXT </w:instrText>
      </w:r>
      <w:r>
        <w:fldChar w:fldCharType="separate"/>
      </w:r>
      <w:r>
        <w:rPr>
          <w:noProof/>
        </w:rPr>
        <w:t>(XXX) XXX-XXXX</w:t>
      </w:r>
      <w:r>
        <w:fldChar w:fldCharType="end"/>
      </w:r>
      <w:bookmarkEnd w:id="16"/>
      <w:r w:rsidRPr="00413A9B">
        <w:br/>
        <w:t xml:space="preserve">Email: </w:t>
      </w:r>
      <w:r>
        <w:fldChar w:fldCharType="begin">
          <w:ffData>
            <w:name w:val="Text16"/>
            <w:enabled/>
            <w:calcOnExit w:val="0"/>
            <w:textInput>
              <w:default w:val="Email Address"/>
            </w:textInput>
          </w:ffData>
        </w:fldChar>
      </w:r>
      <w:bookmarkStart w:id="17" w:name="Text16"/>
      <w:r>
        <w:instrText xml:space="preserve"> FORMTEXT </w:instrText>
      </w:r>
      <w:r>
        <w:fldChar w:fldCharType="separate"/>
      </w:r>
      <w:r>
        <w:rPr>
          <w:noProof/>
        </w:rPr>
        <w:t>Email Address</w:t>
      </w:r>
      <w:r>
        <w:fldChar w:fldCharType="end"/>
      </w:r>
      <w:bookmarkEnd w:id="17"/>
    </w:p>
    <w:p w14:paraId="2977BD9B" w14:textId="77777777" w:rsidR="00413A9B" w:rsidRDefault="00413A9B" w:rsidP="00413A9B">
      <w:pPr>
        <w:ind w:left="720"/>
      </w:pPr>
      <w:r w:rsidRPr="00413A9B">
        <w:rPr>
          <w:u w:val="single"/>
        </w:rPr>
        <w:t>Grantee Primary Representative</w:t>
      </w:r>
      <w:r>
        <w:t>:</w:t>
      </w:r>
    </w:p>
    <w:p w14:paraId="71B1B893" w14:textId="77777777" w:rsidR="00413A9B" w:rsidRDefault="00F411FB" w:rsidP="00413A9B">
      <w:pPr>
        <w:ind w:left="720"/>
      </w:pPr>
      <w:r>
        <w:fldChar w:fldCharType="begin">
          <w:ffData>
            <w:name w:val="Text17"/>
            <w:enabled/>
            <w:calcOnExit w:val="0"/>
            <w:textInput>
              <w:default w:val="Primary Representative or Authorized Signatory First and Last Name"/>
            </w:textInput>
          </w:ffData>
        </w:fldChar>
      </w:r>
      <w:bookmarkStart w:id="18" w:name="Text17"/>
      <w:r>
        <w:instrText xml:space="preserve"> FORMTEXT </w:instrText>
      </w:r>
      <w:r>
        <w:fldChar w:fldCharType="separate"/>
      </w:r>
      <w:r>
        <w:rPr>
          <w:noProof/>
        </w:rPr>
        <w:t>Primary Representative or Authorized Signatory First and Last Name</w:t>
      </w:r>
      <w:r>
        <w:fldChar w:fldCharType="end"/>
      </w:r>
      <w:bookmarkEnd w:id="18"/>
    </w:p>
    <w:p w14:paraId="4A02D45D" w14:textId="77777777" w:rsidR="00413A9B" w:rsidRDefault="00F411FB" w:rsidP="00413A9B">
      <w:pPr>
        <w:ind w:left="720"/>
      </w:pPr>
      <w:r>
        <w:fldChar w:fldCharType="begin">
          <w:ffData>
            <w:name w:val="Text12"/>
            <w:enabled/>
            <w:calcOnExit w:val="0"/>
            <w:textInput>
              <w:default w:val="Title"/>
            </w:textInput>
          </w:ffData>
        </w:fldChar>
      </w:r>
      <w:r>
        <w:instrText xml:space="preserve"> FORMTEXT </w:instrText>
      </w:r>
      <w:r>
        <w:fldChar w:fldCharType="separate"/>
      </w:r>
      <w:r>
        <w:rPr>
          <w:noProof/>
        </w:rPr>
        <w:t>Title</w:t>
      </w:r>
      <w:r>
        <w:fldChar w:fldCharType="end"/>
      </w:r>
    </w:p>
    <w:p w14:paraId="6999E274" w14:textId="77777777" w:rsidR="00F411FB" w:rsidRDefault="00F411FB" w:rsidP="00F411FB">
      <w:pPr>
        <w:ind w:left="720"/>
      </w:pPr>
      <w:r>
        <w:fldChar w:fldCharType="begin">
          <w:ffData>
            <w:name w:val="Text14"/>
            <w:enabled/>
            <w:calcOnExit w:val="0"/>
            <w:textInput>
              <w:default w:val="City, State, Zip Code"/>
            </w:textInput>
          </w:ffData>
        </w:fldChar>
      </w:r>
      <w:r>
        <w:instrText xml:space="preserve"> FORMTEXT </w:instrText>
      </w:r>
      <w:r>
        <w:fldChar w:fldCharType="separate"/>
      </w:r>
      <w:r>
        <w:rPr>
          <w:noProof/>
        </w:rPr>
        <w:t>City, State, Zip Code</w:t>
      </w:r>
      <w:r>
        <w:fldChar w:fldCharType="end"/>
      </w:r>
    </w:p>
    <w:p w14:paraId="4F9160D8" w14:textId="77777777" w:rsidR="00413A9B" w:rsidRDefault="00F411FB" w:rsidP="00F411FB">
      <w:pPr>
        <w:ind w:left="720"/>
      </w:pPr>
      <w:r>
        <w:t xml:space="preserve">Phone: </w:t>
      </w:r>
      <w:r>
        <w:fldChar w:fldCharType="begin">
          <w:ffData>
            <w:name w:val="Text15"/>
            <w:enabled/>
            <w:calcOnExit w:val="0"/>
            <w:textInput>
              <w:default w:val="(XXX) XXX-XXXX"/>
            </w:textInput>
          </w:ffData>
        </w:fldChar>
      </w:r>
      <w:r>
        <w:instrText xml:space="preserve"> FORMTEXT </w:instrText>
      </w:r>
      <w:r>
        <w:fldChar w:fldCharType="separate"/>
      </w:r>
      <w:r>
        <w:rPr>
          <w:noProof/>
        </w:rPr>
        <w:t>(XXX) XXX-XXXX</w:t>
      </w:r>
      <w:r>
        <w:fldChar w:fldCharType="end"/>
      </w:r>
      <w:r w:rsidRPr="00413A9B">
        <w:br/>
        <w:t xml:space="preserve">Email: </w:t>
      </w:r>
      <w:r>
        <w:fldChar w:fldCharType="begin">
          <w:ffData>
            <w:name w:val="Text16"/>
            <w:enabled/>
            <w:calcOnExit w:val="0"/>
            <w:textInput>
              <w:default w:val="Email Address"/>
            </w:textInput>
          </w:ffData>
        </w:fldChar>
      </w:r>
      <w:r>
        <w:instrText xml:space="preserve"> FORMTEXT </w:instrText>
      </w:r>
      <w:r>
        <w:fldChar w:fldCharType="separate"/>
      </w:r>
      <w:r>
        <w:rPr>
          <w:noProof/>
        </w:rPr>
        <w:t>Email Address</w:t>
      </w:r>
      <w:r>
        <w:fldChar w:fldCharType="end"/>
      </w:r>
    </w:p>
    <w:p w14:paraId="173D1D1B" w14:textId="77777777" w:rsidR="004E2B0F" w:rsidRDefault="00EE57A1" w:rsidP="00EE57A1">
      <w:pPr>
        <w:pStyle w:val="ListParagraph"/>
        <w:spacing w:before="360"/>
        <w:ind w:left="360"/>
        <w:jc w:val="center"/>
      </w:pPr>
      <w:r>
        <w:rPr>
          <w:iCs/>
        </w:rPr>
        <w:t>(</w:t>
      </w:r>
      <w:r w:rsidRPr="00705C1C">
        <w:rPr>
          <w:iCs/>
        </w:rPr>
        <w:t>REMAINDER OF PAGE INTENTIONALLY LEFT BLANK)</w:t>
      </w:r>
    </w:p>
    <w:p w14:paraId="1E925819" w14:textId="77777777" w:rsidR="00EE57A1" w:rsidRDefault="00EE57A1" w:rsidP="00210A0C">
      <w:pPr>
        <w:pStyle w:val="ListParagraph"/>
        <w:ind w:left="360"/>
      </w:pPr>
    </w:p>
    <w:p w14:paraId="6F4A6EE7" w14:textId="77777777" w:rsidR="00EE57A1" w:rsidRDefault="00EE57A1" w:rsidP="00210A0C">
      <w:pPr>
        <w:pStyle w:val="ListParagraph"/>
        <w:ind w:left="360"/>
      </w:pPr>
    </w:p>
    <w:p w14:paraId="158D7A20" w14:textId="77777777" w:rsidR="00707518" w:rsidRDefault="00707518" w:rsidP="00804EC0">
      <w:pPr>
        <w:pStyle w:val="ListParagraph"/>
        <w:ind w:left="360"/>
        <w:sectPr w:rsidR="00707518" w:rsidSect="00194BE1">
          <w:headerReference w:type="even" r:id="rId18"/>
          <w:headerReference w:type="default" r:id="rId19"/>
          <w:headerReference w:type="first" r:id="rId20"/>
          <w:pgSz w:w="12240" w:h="15840" w:code="1"/>
          <w:pgMar w:top="1440" w:right="1440" w:bottom="720" w:left="1440" w:header="720" w:footer="432" w:gutter="0"/>
          <w:cols w:space="720"/>
          <w:titlePg/>
          <w:docGrid w:linePitch="360"/>
        </w:sectPr>
      </w:pPr>
    </w:p>
    <w:p w14:paraId="6F92C7CF" w14:textId="77777777" w:rsidR="00707518" w:rsidRDefault="00707518" w:rsidP="00707518">
      <w:pPr>
        <w:spacing w:after="480"/>
        <w:jc w:val="center"/>
        <w:rPr>
          <w:b/>
          <w:sz w:val="28"/>
          <w:szCs w:val="28"/>
        </w:rPr>
      </w:pPr>
      <w:bookmarkStart w:id="19" w:name="_Hlk181019582"/>
      <w:r w:rsidRPr="00846A7B">
        <w:rPr>
          <w:b/>
          <w:sz w:val="28"/>
          <w:szCs w:val="28"/>
        </w:rPr>
        <w:t xml:space="preserve">APPENDIX </w:t>
      </w:r>
      <w:r>
        <w:rPr>
          <w:b/>
          <w:sz w:val="28"/>
          <w:szCs w:val="28"/>
        </w:rPr>
        <w:t>B</w:t>
      </w:r>
      <w:r w:rsidRPr="00846A7B">
        <w:rPr>
          <w:b/>
          <w:sz w:val="28"/>
          <w:szCs w:val="28"/>
        </w:rPr>
        <w:br/>
        <w:t xml:space="preserve">Project </w:t>
      </w:r>
      <w:r>
        <w:rPr>
          <w:b/>
          <w:sz w:val="28"/>
          <w:szCs w:val="28"/>
        </w:rPr>
        <w:t>Scope</w:t>
      </w:r>
    </w:p>
    <w:bookmarkEnd w:id="19"/>
    <w:p w14:paraId="6D083427" w14:textId="77777777" w:rsidR="008161E3" w:rsidRDefault="008161E3" w:rsidP="00804EC0"/>
    <w:p w14:paraId="6EC5A1FE" w14:textId="77777777" w:rsidR="007B0539" w:rsidRPr="007E29D9" w:rsidRDefault="007B0539" w:rsidP="00804EC0"/>
    <w:p w14:paraId="2EE487C8" w14:textId="77777777" w:rsidR="00DB3A9D" w:rsidRDefault="00DB3A9D" w:rsidP="0008477C">
      <w:pPr>
        <w:pStyle w:val="Default"/>
        <w:jc w:val="center"/>
        <w:rPr>
          <w:bCs/>
          <w:szCs w:val="22"/>
        </w:rPr>
        <w:sectPr w:rsidR="00DB3A9D" w:rsidSect="00194BE1">
          <w:headerReference w:type="even" r:id="rId21"/>
          <w:headerReference w:type="default" r:id="rId22"/>
          <w:headerReference w:type="first" r:id="rId23"/>
          <w:pgSz w:w="12240" w:h="15840" w:code="1"/>
          <w:pgMar w:top="1440" w:right="1440" w:bottom="720" w:left="1440" w:header="720" w:footer="432" w:gutter="0"/>
          <w:cols w:space="720"/>
          <w:titlePg/>
          <w:docGrid w:linePitch="360"/>
        </w:sectPr>
      </w:pPr>
    </w:p>
    <w:p w14:paraId="1039DCE6" w14:textId="77777777" w:rsidR="00117F69" w:rsidRPr="00481BF2" w:rsidRDefault="005A0599" w:rsidP="0008477C">
      <w:pPr>
        <w:pStyle w:val="Default"/>
        <w:spacing w:after="480"/>
        <w:jc w:val="center"/>
        <w:rPr>
          <w:rFonts w:cs="Arial"/>
          <w:b/>
          <w:sz w:val="28"/>
          <w:szCs w:val="28"/>
        </w:rPr>
      </w:pPr>
      <w:bookmarkStart w:id="20" w:name="_Hlk181019595"/>
      <w:r w:rsidRPr="00481BF2">
        <w:rPr>
          <w:rFonts w:cs="Arial"/>
          <w:b/>
          <w:sz w:val="28"/>
          <w:szCs w:val="28"/>
        </w:rPr>
        <w:t xml:space="preserve">APPENDIX </w:t>
      </w:r>
      <w:r w:rsidR="00707518" w:rsidRPr="00481BF2">
        <w:rPr>
          <w:rFonts w:cs="Arial"/>
          <w:b/>
          <w:sz w:val="28"/>
          <w:szCs w:val="28"/>
        </w:rPr>
        <w:t>C</w:t>
      </w:r>
      <w:r w:rsidR="00216788" w:rsidRPr="00481BF2">
        <w:rPr>
          <w:rFonts w:cs="Arial"/>
          <w:b/>
          <w:sz w:val="28"/>
          <w:szCs w:val="28"/>
        </w:rPr>
        <w:br/>
        <w:t>Project Sche</w:t>
      </w:r>
      <w:bookmarkStart w:id="21" w:name="Project_Schedule_shall_include_the_follo"/>
      <w:bookmarkEnd w:id="21"/>
      <w:r w:rsidR="00216788" w:rsidRPr="00481BF2">
        <w:rPr>
          <w:rFonts w:cs="Arial"/>
          <w:b/>
          <w:sz w:val="28"/>
          <w:szCs w:val="28"/>
        </w:rPr>
        <w:t>dule</w:t>
      </w:r>
    </w:p>
    <w:bookmarkEnd w:id="20"/>
    <w:p w14:paraId="16DC23D9" w14:textId="77777777" w:rsidR="008A1A51" w:rsidRDefault="008A1A51" w:rsidP="008A1A51">
      <w:pPr>
        <w:spacing w:before="240" w:after="360"/>
      </w:pPr>
      <w:r>
        <w:t xml:space="preserve">Any changes in this Project Schedule will be reported in the Grant Status Report using the template included as Appendix </w:t>
      </w:r>
      <w:proofErr w:type="gramStart"/>
      <w:r w:rsidR="00E16C2F">
        <w:t>H</w:t>
      </w:r>
      <w:r>
        <w:t>, and</w:t>
      </w:r>
      <w:proofErr w:type="gramEnd"/>
      <w:r>
        <w:t xml:space="preserve"> are subject to approval by Valley Water. Changes in the Project Schedule are acceptable provided they do not extend performance of Grant-funded tasks beyond the expiration date of this Agreement.</w:t>
      </w:r>
    </w:p>
    <w:p w14:paraId="1657E977" w14:textId="77777777" w:rsidR="001340E3" w:rsidRDefault="006C3DCC" w:rsidP="0008477C">
      <w:pPr>
        <w:spacing w:before="240" w:after="360"/>
      </w:pPr>
      <w:r w:rsidRPr="00D57142">
        <w:t>Estimated schedule is shown below.</w:t>
      </w:r>
    </w:p>
    <w:tbl>
      <w:tblPr>
        <w:tblStyle w:val="TableGrid"/>
        <w:tblW w:w="2353" w:type="pct"/>
        <w:jc w:val="center"/>
        <w:tblLook w:val="04A0" w:firstRow="1" w:lastRow="0" w:firstColumn="1" w:lastColumn="0" w:noHBand="0" w:noVBand="1"/>
      </w:tblPr>
      <w:tblGrid>
        <w:gridCol w:w="3808"/>
        <w:gridCol w:w="1482"/>
        <w:gridCol w:w="1482"/>
      </w:tblGrid>
      <w:tr w:rsidR="00E31D16" w:rsidRPr="00FD3EE8" w14:paraId="14920AEA" w14:textId="77777777" w:rsidTr="00E31D16">
        <w:trPr>
          <w:trHeight w:val="359"/>
          <w:tblHeader/>
          <w:jc w:val="center"/>
        </w:trPr>
        <w:tc>
          <w:tcPr>
            <w:tcW w:w="2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A44575" w14:textId="42B91B4F" w:rsidR="00E31D16" w:rsidRPr="00FD3EE8" w:rsidRDefault="00E31D16" w:rsidP="00992AF8">
            <w:pPr>
              <w:spacing w:before="60" w:after="60"/>
              <w:jc w:val="center"/>
              <w:rPr>
                <w:b/>
                <w:bCs/>
              </w:rPr>
            </w:pPr>
            <w:bookmarkStart w:id="22" w:name="_Hlk38712723"/>
            <w:r w:rsidRPr="00FD3EE8">
              <w:rPr>
                <w:b/>
                <w:bCs/>
              </w:rPr>
              <w:t>Task</w:t>
            </w:r>
          </w:p>
        </w:tc>
        <w:tc>
          <w:tcPr>
            <w:tcW w:w="10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C5D86A" w14:textId="77777777" w:rsidR="00E31D16" w:rsidRPr="00FD3EE8" w:rsidRDefault="00E31D16" w:rsidP="00992AF8">
            <w:pPr>
              <w:spacing w:before="60" w:after="60"/>
              <w:jc w:val="center"/>
              <w:rPr>
                <w:b/>
                <w:bCs/>
              </w:rPr>
            </w:pPr>
            <w:r w:rsidRPr="00FD3EE8">
              <w:rPr>
                <w:b/>
                <w:bCs/>
              </w:rPr>
              <w:t>Start Date</w:t>
            </w:r>
          </w:p>
        </w:tc>
        <w:tc>
          <w:tcPr>
            <w:tcW w:w="10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0C2270" w14:textId="77777777" w:rsidR="00E31D16" w:rsidRPr="00FD3EE8" w:rsidRDefault="00E31D16" w:rsidP="00992AF8">
            <w:pPr>
              <w:spacing w:before="60" w:after="60"/>
              <w:jc w:val="center"/>
              <w:rPr>
                <w:b/>
                <w:bCs/>
              </w:rPr>
            </w:pPr>
            <w:r w:rsidRPr="00FD3EE8">
              <w:rPr>
                <w:b/>
                <w:bCs/>
              </w:rPr>
              <w:t>End Date</w:t>
            </w:r>
          </w:p>
        </w:tc>
      </w:tr>
      <w:tr w:rsidR="00E31D16" w:rsidRPr="00FD3EE8" w14:paraId="60F57F15" w14:textId="77777777" w:rsidTr="00E31D16">
        <w:trPr>
          <w:trHeight w:val="278"/>
          <w:jc w:val="center"/>
        </w:trPr>
        <w:tc>
          <w:tcPr>
            <w:tcW w:w="2812" w:type="pct"/>
            <w:tcBorders>
              <w:top w:val="single" w:sz="4" w:space="0" w:color="auto"/>
              <w:left w:val="single" w:sz="4" w:space="0" w:color="auto"/>
              <w:bottom w:val="single" w:sz="4" w:space="0" w:color="auto"/>
              <w:right w:val="single" w:sz="4" w:space="0" w:color="auto"/>
            </w:tcBorders>
          </w:tcPr>
          <w:p w14:paraId="41B97FE2" w14:textId="77777777" w:rsidR="00E31D16" w:rsidRPr="00FD3EE8" w:rsidRDefault="00E31D16" w:rsidP="00992AF8">
            <w:pPr>
              <w:spacing w:before="60" w:after="60"/>
              <w:rPr>
                <w:sz w:val="20"/>
              </w:rPr>
            </w:pPr>
          </w:p>
        </w:tc>
        <w:tc>
          <w:tcPr>
            <w:tcW w:w="1094" w:type="pct"/>
            <w:tcBorders>
              <w:top w:val="single" w:sz="4" w:space="0" w:color="auto"/>
              <w:left w:val="single" w:sz="4" w:space="0" w:color="auto"/>
              <w:bottom w:val="single" w:sz="4" w:space="0" w:color="auto"/>
              <w:right w:val="single" w:sz="4" w:space="0" w:color="auto"/>
            </w:tcBorders>
          </w:tcPr>
          <w:p w14:paraId="1D1F50C3" w14:textId="77777777" w:rsidR="00E31D16" w:rsidRPr="00FD3EE8" w:rsidRDefault="00E31D16" w:rsidP="00992AF8">
            <w:pPr>
              <w:pStyle w:val="ListParagraph"/>
              <w:spacing w:before="60" w:after="60"/>
              <w:ind w:left="0"/>
              <w:contextualSpacing w:val="0"/>
              <w:rPr>
                <w:sz w:val="20"/>
              </w:rPr>
            </w:pPr>
          </w:p>
        </w:tc>
        <w:tc>
          <w:tcPr>
            <w:tcW w:w="1094" w:type="pct"/>
            <w:tcBorders>
              <w:top w:val="single" w:sz="4" w:space="0" w:color="auto"/>
              <w:left w:val="single" w:sz="4" w:space="0" w:color="auto"/>
              <w:bottom w:val="single" w:sz="4" w:space="0" w:color="auto"/>
              <w:right w:val="single" w:sz="4" w:space="0" w:color="auto"/>
            </w:tcBorders>
          </w:tcPr>
          <w:p w14:paraId="556A1005" w14:textId="77777777" w:rsidR="00E31D16" w:rsidRPr="00FD3EE8" w:rsidRDefault="00E31D16" w:rsidP="00992AF8">
            <w:pPr>
              <w:pStyle w:val="ListParagraph"/>
              <w:spacing w:before="60" w:after="60"/>
              <w:ind w:left="0"/>
              <w:contextualSpacing w:val="0"/>
              <w:rPr>
                <w:sz w:val="20"/>
              </w:rPr>
            </w:pPr>
          </w:p>
        </w:tc>
      </w:tr>
      <w:tr w:rsidR="00E31D16" w:rsidRPr="00FD3EE8" w14:paraId="2BA6599C" w14:textId="77777777" w:rsidTr="00E31D16">
        <w:trPr>
          <w:trHeight w:val="215"/>
          <w:jc w:val="center"/>
        </w:trPr>
        <w:tc>
          <w:tcPr>
            <w:tcW w:w="2812" w:type="pct"/>
            <w:tcBorders>
              <w:top w:val="single" w:sz="4" w:space="0" w:color="auto"/>
              <w:left w:val="single" w:sz="4" w:space="0" w:color="auto"/>
              <w:bottom w:val="single" w:sz="4" w:space="0" w:color="auto"/>
              <w:right w:val="single" w:sz="4" w:space="0" w:color="auto"/>
            </w:tcBorders>
          </w:tcPr>
          <w:p w14:paraId="45193EB7" w14:textId="77777777" w:rsidR="00E31D16" w:rsidRPr="00FD3EE8" w:rsidRDefault="00E31D16" w:rsidP="00992AF8">
            <w:pPr>
              <w:spacing w:before="60" w:after="60"/>
              <w:rPr>
                <w:sz w:val="20"/>
              </w:rPr>
            </w:pPr>
          </w:p>
        </w:tc>
        <w:tc>
          <w:tcPr>
            <w:tcW w:w="1094" w:type="pct"/>
            <w:tcBorders>
              <w:top w:val="single" w:sz="4" w:space="0" w:color="auto"/>
              <w:left w:val="single" w:sz="4" w:space="0" w:color="auto"/>
              <w:bottom w:val="single" w:sz="4" w:space="0" w:color="auto"/>
              <w:right w:val="single" w:sz="4" w:space="0" w:color="auto"/>
            </w:tcBorders>
          </w:tcPr>
          <w:p w14:paraId="36E2C48A" w14:textId="77777777" w:rsidR="00E31D16" w:rsidRPr="00FD3EE8" w:rsidRDefault="00E31D16" w:rsidP="00992AF8">
            <w:pPr>
              <w:pStyle w:val="ListParagraph"/>
              <w:spacing w:before="60" w:after="60"/>
              <w:ind w:left="0"/>
              <w:contextualSpacing w:val="0"/>
              <w:rPr>
                <w:sz w:val="20"/>
              </w:rPr>
            </w:pPr>
          </w:p>
        </w:tc>
        <w:tc>
          <w:tcPr>
            <w:tcW w:w="1094" w:type="pct"/>
            <w:tcBorders>
              <w:top w:val="single" w:sz="4" w:space="0" w:color="auto"/>
              <w:left w:val="single" w:sz="4" w:space="0" w:color="auto"/>
              <w:bottom w:val="single" w:sz="4" w:space="0" w:color="auto"/>
              <w:right w:val="single" w:sz="4" w:space="0" w:color="auto"/>
            </w:tcBorders>
          </w:tcPr>
          <w:p w14:paraId="349AA485" w14:textId="77777777" w:rsidR="00E31D16" w:rsidRPr="00FD3EE8" w:rsidRDefault="00E31D16" w:rsidP="00992AF8">
            <w:pPr>
              <w:pStyle w:val="ListParagraph"/>
              <w:spacing w:before="60" w:after="60"/>
              <w:ind w:left="0"/>
              <w:contextualSpacing w:val="0"/>
              <w:rPr>
                <w:sz w:val="20"/>
              </w:rPr>
            </w:pPr>
          </w:p>
        </w:tc>
      </w:tr>
      <w:tr w:rsidR="00E31D16" w:rsidRPr="00FD3EE8" w14:paraId="01F902E8" w14:textId="77777777" w:rsidTr="00E31D16">
        <w:trPr>
          <w:trHeight w:val="152"/>
          <w:jc w:val="center"/>
        </w:trPr>
        <w:tc>
          <w:tcPr>
            <w:tcW w:w="2812" w:type="pct"/>
            <w:tcBorders>
              <w:top w:val="single" w:sz="4" w:space="0" w:color="auto"/>
              <w:left w:val="single" w:sz="4" w:space="0" w:color="auto"/>
              <w:bottom w:val="single" w:sz="4" w:space="0" w:color="auto"/>
              <w:right w:val="single" w:sz="4" w:space="0" w:color="auto"/>
            </w:tcBorders>
          </w:tcPr>
          <w:p w14:paraId="27C8809A" w14:textId="77777777" w:rsidR="00E31D16" w:rsidRPr="00FD3EE8" w:rsidRDefault="00E31D16" w:rsidP="00992AF8">
            <w:pPr>
              <w:spacing w:before="60" w:after="60"/>
              <w:rPr>
                <w:sz w:val="20"/>
              </w:rPr>
            </w:pPr>
          </w:p>
        </w:tc>
        <w:tc>
          <w:tcPr>
            <w:tcW w:w="1094" w:type="pct"/>
            <w:tcBorders>
              <w:top w:val="single" w:sz="4" w:space="0" w:color="auto"/>
              <w:left w:val="single" w:sz="4" w:space="0" w:color="auto"/>
              <w:bottom w:val="single" w:sz="4" w:space="0" w:color="auto"/>
              <w:right w:val="single" w:sz="4" w:space="0" w:color="auto"/>
            </w:tcBorders>
          </w:tcPr>
          <w:p w14:paraId="29DD08CF" w14:textId="77777777" w:rsidR="00E31D16" w:rsidRPr="00FD3EE8" w:rsidRDefault="00E31D16" w:rsidP="00992AF8">
            <w:pPr>
              <w:pStyle w:val="ListParagraph"/>
              <w:spacing w:before="60" w:after="60"/>
              <w:ind w:left="0"/>
              <w:contextualSpacing w:val="0"/>
              <w:rPr>
                <w:sz w:val="20"/>
              </w:rPr>
            </w:pPr>
          </w:p>
        </w:tc>
        <w:tc>
          <w:tcPr>
            <w:tcW w:w="1094" w:type="pct"/>
            <w:tcBorders>
              <w:top w:val="single" w:sz="4" w:space="0" w:color="auto"/>
              <w:left w:val="single" w:sz="4" w:space="0" w:color="auto"/>
              <w:bottom w:val="single" w:sz="4" w:space="0" w:color="auto"/>
              <w:right w:val="single" w:sz="4" w:space="0" w:color="auto"/>
            </w:tcBorders>
          </w:tcPr>
          <w:p w14:paraId="1FA7C338" w14:textId="77777777" w:rsidR="00E31D16" w:rsidRPr="00FD3EE8" w:rsidRDefault="00E31D16" w:rsidP="00992AF8">
            <w:pPr>
              <w:pStyle w:val="ListParagraph"/>
              <w:spacing w:before="60" w:after="60"/>
              <w:ind w:left="0"/>
              <w:contextualSpacing w:val="0"/>
              <w:rPr>
                <w:sz w:val="20"/>
              </w:rPr>
            </w:pPr>
          </w:p>
        </w:tc>
      </w:tr>
      <w:tr w:rsidR="00E31D16" w:rsidRPr="00FD3EE8" w14:paraId="588A1223" w14:textId="77777777" w:rsidTr="00E31D16">
        <w:trPr>
          <w:cantSplit/>
          <w:trHeight w:val="278"/>
          <w:jc w:val="center"/>
        </w:trPr>
        <w:tc>
          <w:tcPr>
            <w:tcW w:w="2812" w:type="pct"/>
            <w:tcBorders>
              <w:top w:val="single" w:sz="4" w:space="0" w:color="auto"/>
              <w:left w:val="single" w:sz="4" w:space="0" w:color="auto"/>
              <w:bottom w:val="single" w:sz="4" w:space="0" w:color="auto"/>
              <w:right w:val="single" w:sz="4" w:space="0" w:color="auto"/>
            </w:tcBorders>
          </w:tcPr>
          <w:p w14:paraId="48F11D4D" w14:textId="77777777" w:rsidR="00E31D16" w:rsidRPr="00FD3EE8" w:rsidRDefault="00E31D16" w:rsidP="00992AF8">
            <w:pPr>
              <w:spacing w:before="60" w:after="60"/>
              <w:rPr>
                <w:sz w:val="20"/>
              </w:rPr>
            </w:pPr>
          </w:p>
        </w:tc>
        <w:tc>
          <w:tcPr>
            <w:tcW w:w="1094" w:type="pct"/>
            <w:tcBorders>
              <w:top w:val="single" w:sz="4" w:space="0" w:color="auto"/>
              <w:left w:val="single" w:sz="4" w:space="0" w:color="auto"/>
              <w:bottom w:val="single" w:sz="4" w:space="0" w:color="auto"/>
              <w:right w:val="single" w:sz="4" w:space="0" w:color="auto"/>
            </w:tcBorders>
          </w:tcPr>
          <w:p w14:paraId="4BB9B555" w14:textId="77777777" w:rsidR="00E31D16" w:rsidRPr="00FD3EE8" w:rsidRDefault="00E31D16" w:rsidP="00992AF8">
            <w:pPr>
              <w:pStyle w:val="ListParagraph"/>
              <w:spacing w:before="60" w:after="60"/>
              <w:ind w:left="0"/>
              <w:contextualSpacing w:val="0"/>
              <w:rPr>
                <w:sz w:val="20"/>
              </w:rPr>
            </w:pPr>
          </w:p>
        </w:tc>
        <w:tc>
          <w:tcPr>
            <w:tcW w:w="1094" w:type="pct"/>
            <w:tcBorders>
              <w:top w:val="single" w:sz="4" w:space="0" w:color="auto"/>
              <w:left w:val="single" w:sz="4" w:space="0" w:color="auto"/>
              <w:bottom w:val="single" w:sz="4" w:space="0" w:color="auto"/>
              <w:right w:val="single" w:sz="4" w:space="0" w:color="auto"/>
            </w:tcBorders>
          </w:tcPr>
          <w:p w14:paraId="2E6E4CEE" w14:textId="77777777" w:rsidR="00E31D16" w:rsidRPr="00FD3EE8" w:rsidRDefault="00E31D16" w:rsidP="00992AF8">
            <w:pPr>
              <w:pStyle w:val="ListParagraph"/>
              <w:spacing w:before="60" w:after="60"/>
              <w:ind w:left="0"/>
              <w:contextualSpacing w:val="0"/>
              <w:rPr>
                <w:sz w:val="20"/>
              </w:rPr>
            </w:pPr>
          </w:p>
        </w:tc>
      </w:tr>
    </w:tbl>
    <w:p w14:paraId="43E6B416" w14:textId="77777777" w:rsidR="00705C1C" w:rsidRPr="00705C1C" w:rsidRDefault="00705C1C" w:rsidP="0008477C">
      <w:pPr>
        <w:spacing w:before="360" w:after="240"/>
        <w:jc w:val="center"/>
        <w:rPr>
          <w:bCs/>
          <w:iCs/>
        </w:rPr>
      </w:pPr>
      <w:r w:rsidRPr="00705C1C">
        <w:rPr>
          <w:iCs/>
        </w:rPr>
        <w:t>(REMAINDER OF PAGE INTENTIONALLY LEFT BLANK)</w:t>
      </w:r>
    </w:p>
    <w:p w14:paraId="04979500" w14:textId="77777777" w:rsidR="008161E3" w:rsidRDefault="008161E3" w:rsidP="0008477C">
      <w:pPr>
        <w:pStyle w:val="Default"/>
        <w:rPr>
          <w:bCs/>
          <w:szCs w:val="22"/>
        </w:rPr>
      </w:pPr>
    </w:p>
    <w:p w14:paraId="463BCEC8" w14:textId="77777777" w:rsidR="002F77C2" w:rsidRDefault="002F77C2" w:rsidP="0008477C">
      <w:pPr>
        <w:pStyle w:val="Default"/>
        <w:rPr>
          <w:bCs/>
          <w:szCs w:val="22"/>
        </w:rPr>
      </w:pPr>
    </w:p>
    <w:p w14:paraId="7F78A7D1" w14:textId="77777777" w:rsidR="002F77C2" w:rsidRPr="00705C1C" w:rsidRDefault="002F77C2" w:rsidP="0008477C">
      <w:pPr>
        <w:pStyle w:val="Default"/>
        <w:rPr>
          <w:bCs/>
          <w:szCs w:val="22"/>
        </w:rPr>
      </w:pPr>
    </w:p>
    <w:p w14:paraId="52CB02F9" w14:textId="77777777" w:rsidR="00705C1C" w:rsidRPr="00705C1C" w:rsidRDefault="00705C1C" w:rsidP="0008477C">
      <w:pPr>
        <w:pStyle w:val="Default"/>
        <w:jc w:val="center"/>
        <w:rPr>
          <w:bCs/>
          <w:szCs w:val="22"/>
        </w:rPr>
        <w:sectPr w:rsidR="00705C1C" w:rsidRPr="00705C1C" w:rsidSect="00194BE1">
          <w:headerReference w:type="even" r:id="rId24"/>
          <w:headerReference w:type="default" r:id="rId25"/>
          <w:headerReference w:type="first" r:id="rId26"/>
          <w:pgSz w:w="15840" w:h="12240" w:orient="landscape" w:code="1"/>
          <w:pgMar w:top="1440" w:right="720" w:bottom="720" w:left="720" w:header="720" w:footer="432" w:gutter="0"/>
          <w:cols w:space="720"/>
          <w:titlePg/>
          <w:docGrid w:linePitch="360"/>
        </w:sectPr>
      </w:pPr>
    </w:p>
    <w:p w14:paraId="513DE2A6" w14:textId="05180A1A" w:rsidR="005A0599" w:rsidRPr="00481BF2" w:rsidRDefault="008E2D67" w:rsidP="0008477C">
      <w:pPr>
        <w:pStyle w:val="Default"/>
        <w:spacing w:after="480"/>
        <w:jc w:val="center"/>
        <w:rPr>
          <w:rFonts w:cs="Arial"/>
          <w:b/>
          <w:sz w:val="28"/>
          <w:szCs w:val="28"/>
        </w:rPr>
      </w:pPr>
      <w:bookmarkStart w:id="23" w:name="_Hlk181019611"/>
      <w:r w:rsidRPr="008E2D67">
        <w:drawing>
          <wp:anchor distT="0" distB="0" distL="114300" distR="114300" simplePos="0" relativeHeight="251658240" behindDoc="1" locked="0" layoutInCell="1" allowOverlap="1" wp14:anchorId="5D520961" wp14:editId="4B58032D">
            <wp:simplePos x="0" y="0"/>
            <wp:positionH relativeFrom="page">
              <wp:align>center</wp:align>
            </wp:positionH>
            <wp:positionV relativeFrom="paragraph">
              <wp:posOffset>530225</wp:posOffset>
            </wp:positionV>
            <wp:extent cx="6606071" cy="5401310"/>
            <wp:effectExtent l="0" t="0" r="4445" b="8890"/>
            <wp:wrapTight wrapText="bothSides">
              <wp:wrapPolygon edited="0">
                <wp:start x="0" y="0"/>
                <wp:lineTo x="0" y="21559"/>
                <wp:lineTo x="21552" y="21559"/>
                <wp:lineTo x="21552" y="0"/>
                <wp:lineTo x="0" y="0"/>
              </wp:wrapPolygon>
            </wp:wrapTight>
            <wp:docPr id="1617451117" name="Picture 1" descr="Graphical user interface, application,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51117" name="Picture 1" descr="Graphical user interface, application, table&#10;&#10;AI-generated content may be incorrect."/>
                    <pic:cNvPicPr/>
                  </pic:nvPicPr>
                  <pic:blipFill>
                    <a:blip r:embed="rId27"/>
                    <a:stretch>
                      <a:fillRect/>
                    </a:stretch>
                  </pic:blipFill>
                  <pic:spPr>
                    <a:xfrm>
                      <a:off x="0" y="0"/>
                      <a:ext cx="6606071" cy="5401310"/>
                    </a:xfrm>
                    <a:prstGeom prst="rect">
                      <a:avLst/>
                    </a:prstGeom>
                  </pic:spPr>
                </pic:pic>
              </a:graphicData>
            </a:graphic>
            <wp14:sizeRelH relativeFrom="margin">
              <wp14:pctWidth>0</wp14:pctWidth>
            </wp14:sizeRelH>
            <wp14:sizeRelV relativeFrom="margin">
              <wp14:pctHeight>0</wp14:pctHeight>
            </wp14:sizeRelV>
          </wp:anchor>
        </w:drawing>
      </w:r>
      <w:r w:rsidR="005A0599" w:rsidRPr="00481BF2">
        <w:rPr>
          <w:rFonts w:cs="Arial"/>
          <w:b/>
          <w:sz w:val="28"/>
          <w:szCs w:val="28"/>
        </w:rPr>
        <w:t xml:space="preserve">APPENDIX </w:t>
      </w:r>
      <w:r w:rsidR="00707518" w:rsidRPr="00481BF2">
        <w:rPr>
          <w:rFonts w:cs="Arial"/>
          <w:b/>
          <w:sz w:val="28"/>
          <w:szCs w:val="28"/>
        </w:rPr>
        <w:t>D</w:t>
      </w:r>
      <w:r w:rsidR="00216788" w:rsidRPr="00481BF2">
        <w:rPr>
          <w:rFonts w:cs="Arial"/>
          <w:b/>
          <w:sz w:val="28"/>
          <w:szCs w:val="28"/>
        </w:rPr>
        <w:br/>
        <w:t>Project Budget</w:t>
      </w:r>
    </w:p>
    <w:bookmarkEnd w:id="22"/>
    <w:bookmarkEnd w:id="23"/>
    <w:p w14:paraId="1863C2A1" w14:textId="5EDDFBF7" w:rsidR="00361841" w:rsidRPr="000C15C1" w:rsidRDefault="00361841" w:rsidP="0008477C">
      <w:pPr>
        <w:pStyle w:val="Default"/>
        <w:spacing w:before="480" w:after="240"/>
        <w:ind w:left="-360"/>
        <w:rPr>
          <w:bCs/>
          <w:color w:val="auto"/>
          <w:szCs w:val="22"/>
        </w:rPr>
        <w:sectPr w:rsidR="00361841" w:rsidRPr="000C15C1" w:rsidSect="008E2D67">
          <w:headerReference w:type="even" r:id="rId28"/>
          <w:headerReference w:type="default" r:id="rId29"/>
          <w:headerReference w:type="first" r:id="rId30"/>
          <w:pgSz w:w="15840" w:h="12240" w:orient="landscape" w:code="1"/>
          <w:pgMar w:top="1440" w:right="1440" w:bottom="1440" w:left="720" w:header="720" w:footer="432" w:gutter="0"/>
          <w:cols w:space="720"/>
          <w:titlePg/>
          <w:docGrid w:linePitch="360"/>
        </w:sectPr>
      </w:pPr>
    </w:p>
    <w:p w14:paraId="462E5F6C" w14:textId="77777777" w:rsidR="00D57142" w:rsidRPr="00481BF2" w:rsidRDefault="00D57142" w:rsidP="0008477C">
      <w:pPr>
        <w:pStyle w:val="Default"/>
        <w:jc w:val="center"/>
        <w:rPr>
          <w:rFonts w:cs="Arial"/>
          <w:b/>
          <w:sz w:val="28"/>
          <w:szCs w:val="28"/>
        </w:rPr>
      </w:pPr>
      <w:bookmarkStart w:id="24" w:name="_Hlk181019623"/>
      <w:r w:rsidRPr="00481BF2">
        <w:rPr>
          <w:rFonts w:cs="Arial"/>
          <w:b/>
          <w:sz w:val="28"/>
          <w:szCs w:val="28"/>
        </w:rPr>
        <w:t xml:space="preserve">APPENDIX </w:t>
      </w:r>
      <w:r w:rsidR="00707518" w:rsidRPr="00481BF2">
        <w:rPr>
          <w:rFonts w:cs="Arial"/>
          <w:b/>
          <w:sz w:val="28"/>
          <w:szCs w:val="28"/>
        </w:rPr>
        <w:t>E</w:t>
      </w:r>
      <w:r w:rsidR="00216788" w:rsidRPr="00481BF2">
        <w:rPr>
          <w:rFonts w:cs="Arial"/>
          <w:b/>
          <w:sz w:val="28"/>
          <w:szCs w:val="28"/>
        </w:rPr>
        <w:br/>
        <w:t>Resolution</w:t>
      </w:r>
    </w:p>
    <w:p w14:paraId="6D2C6940" w14:textId="77777777" w:rsidR="009D5F55" w:rsidRDefault="009D5F55" w:rsidP="009D5F55">
      <w:pPr>
        <w:pStyle w:val="Default"/>
        <w:spacing w:after="480"/>
        <w:jc w:val="center"/>
        <w:rPr>
          <w:rFonts w:cs="Arial"/>
          <w:b/>
          <w:sz w:val="28"/>
          <w:szCs w:val="28"/>
        </w:rPr>
      </w:pPr>
      <w:bookmarkStart w:id="25" w:name="_Hlk181019687"/>
      <w:bookmarkEnd w:id="24"/>
      <w:r>
        <w:rPr>
          <w:noProof/>
        </w:rPr>
        <w:drawing>
          <wp:inline distT="0" distB="0" distL="0" distR="0" wp14:anchorId="1182941A" wp14:editId="24DC6F51">
            <wp:extent cx="5501053" cy="7372350"/>
            <wp:effectExtent l="0" t="0" r="4445" b="0"/>
            <wp:docPr id="1419783913"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83913" name="Picture 1" descr="Text, letter&#10;&#10;AI-generated content may be incorrect."/>
                    <pic:cNvPicPr/>
                  </pic:nvPicPr>
                  <pic:blipFill>
                    <a:blip r:embed="rId31"/>
                    <a:stretch>
                      <a:fillRect/>
                    </a:stretch>
                  </pic:blipFill>
                  <pic:spPr>
                    <a:xfrm>
                      <a:off x="0" y="0"/>
                      <a:ext cx="5511431" cy="7386258"/>
                    </a:xfrm>
                    <a:prstGeom prst="rect">
                      <a:avLst/>
                    </a:prstGeom>
                  </pic:spPr>
                </pic:pic>
              </a:graphicData>
            </a:graphic>
          </wp:inline>
        </w:drawing>
      </w:r>
      <w:r>
        <w:rPr>
          <w:rFonts w:cs="Arial"/>
          <w:b/>
          <w:sz w:val="28"/>
          <w:szCs w:val="28"/>
        </w:rPr>
        <w:br/>
      </w:r>
    </w:p>
    <w:p w14:paraId="7D075D79" w14:textId="25273BC3" w:rsidR="00B64013" w:rsidRPr="00481BF2" w:rsidRDefault="00B64013" w:rsidP="0008477C">
      <w:pPr>
        <w:pStyle w:val="Default"/>
        <w:spacing w:after="480"/>
        <w:jc w:val="center"/>
        <w:rPr>
          <w:rFonts w:cs="Arial"/>
          <w:b/>
          <w:sz w:val="28"/>
          <w:szCs w:val="28"/>
        </w:rPr>
      </w:pPr>
      <w:r w:rsidRPr="00481BF2">
        <w:rPr>
          <w:rFonts w:cs="Arial"/>
          <w:b/>
          <w:sz w:val="28"/>
          <w:szCs w:val="28"/>
        </w:rPr>
        <w:t xml:space="preserve">APPENDIX </w:t>
      </w:r>
      <w:r w:rsidR="005604AA">
        <w:rPr>
          <w:rFonts w:cs="Arial"/>
          <w:b/>
          <w:sz w:val="28"/>
          <w:szCs w:val="28"/>
        </w:rPr>
        <w:t>F</w:t>
      </w:r>
      <w:r w:rsidR="00534B0A" w:rsidRPr="00481BF2">
        <w:rPr>
          <w:rFonts w:cs="Arial"/>
          <w:b/>
          <w:sz w:val="28"/>
          <w:szCs w:val="28"/>
        </w:rPr>
        <w:br/>
      </w:r>
      <w:r w:rsidR="00E82200" w:rsidRPr="00481BF2">
        <w:rPr>
          <w:rFonts w:cs="Arial"/>
          <w:b/>
          <w:sz w:val="28"/>
          <w:szCs w:val="28"/>
        </w:rPr>
        <w:t>Insurance Requirements</w:t>
      </w:r>
    </w:p>
    <w:bookmarkEnd w:id="25"/>
    <w:p w14:paraId="1E99EA1D" w14:textId="5D7EDD3B" w:rsidR="00840468" w:rsidRPr="00840468" w:rsidRDefault="00840468" w:rsidP="007B0539">
      <w:pPr>
        <w:autoSpaceDE w:val="0"/>
        <w:autoSpaceDN w:val="0"/>
        <w:adjustRightInd w:val="0"/>
        <w:spacing w:after="240" w:line="259" w:lineRule="auto"/>
        <w:rPr>
          <w:b/>
        </w:rPr>
      </w:pPr>
      <w:r w:rsidRPr="00840468">
        <w:rPr>
          <w:b/>
        </w:rPr>
        <w:t>Please Note</w:t>
      </w:r>
      <w:r w:rsidR="00ED4AED">
        <w:rPr>
          <w:b/>
        </w:rPr>
        <w:t xml:space="preserve">: </w:t>
      </w:r>
      <w:r w:rsidRPr="00840468">
        <w:rPr>
          <w:b/>
        </w:rPr>
        <w:t>Failure to comply with the instructions below could result in a delay in</w:t>
      </w:r>
      <w:r w:rsidR="00412470">
        <w:rPr>
          <w:b/>
        </w:rPr>
        <w:t xml:space="preserve"> </w:t>
      </w:r>
      <w:r w:rsidR="00412470" w:rsidRPr="00412470">
        <w:rPr>
          <w:b/>
        </w:rPr>
        <w:t>executing the Agreement</w:t>
      </w:r>
      <w:r w:rsidRPr="00840468">
        <w:rPr>
          <w:b/>
        </w:rPr>
        <w:t xml:space="preserve">. Valley Water will not be responsible for time </w:t>
      </w:r>
      <w:proofErr w:type="gramStart"/>
      <w:r w:rsidRPr="00840468">
        <w:rPr>
          <w:b/>
        </w:rPr>
        <w:t>lost</w:t>
      </w:r>
      <w:proofErr w:type="gramEnd"/>
      <w:r w:rsidRPr="00840468">
        <w:rPr>
          <w:b/>
        </w:rPr>
        <w:t xml:space="preserve"> or costs incurred due to failure to comply with these requirements. Please note the checklist of documents needed at the end of this A</w:t>
      </w:r>
      <w:r w:rsidR="000F0C66">
        <w:rPr>
          <w:b/>
        </w:rPr>
        <w:t xml:space="preserve">ppendix </w:t>
      </w:r>
      <w:r w:rsidR="005604AA">
        <w:rPr>
          <w:b/>
        </w:rPr>
        <w:t>F</w:t>
      </w:r>
      <w:r w:rsidRPr="00840468">
        <w:rPr>
          <w:b/>
        </w:rPr>
        <w:t xml:space="preserve"> Insurance Requirements.</w:t>
      </w:r>
    </w:p>
    <w:p w14:paraId="11B71774" w14:textId="77777777" w:rsidR="00840468" w:rsidRPr="00840468" w:rsidRDefault="00840468" w:rsidP="007B0539">
      <w:pPr>
        <w:suppressAutoHyphens/>
        <w:autoSpaceDE w:val="0"/>
        <w:autoSpaceDN w:val="0"/>
        <w:adjustRightInd w:val="0"/>
        <w:spacing w:after="240" w:line="259" w:lineRule="auto"/>
        <w:rPr>
          <w:spacing w:val="-3"/>
        </w:rPr>
      </w:pPr>
      <w:r w:rsidRPr="00840468">
        <w:rPr>
          <w:spacing w:val="-3"/>
        </w:rPr>
        <w:t>Without limiting the Grantee's indemnification of, or liability to, the Santa Clara Valley Water District (“Valley Water”), the Grantee must provide and maintain at its own expense, during the term of this Agreement, or as may be further required herein, the following insurance coverages and provisions as listed below.</w:t>
      </w:r>
    </w:p>
    <w:p w14:paraId="380B8A78" w14:textId="77777777" w:rsidR="00840468" w:rsidRPr="00840468" w:rsidRDefault="00840468" w:rsidP="007B0539">
      <w:pPr>
        <w:autoSpaceDE w:val="0"/>
        <w:autoSpaceDN w:val="0"/>
        <w:adjustRightInd w:val="0"/>
        <w:spacing w:after="240" w:line="259" w:lineRule="auto"/>
      </w:pPr>
      <w:r w:rsidRPr="00840468">
        <w:t>Grantee must provide its insurance broker(s)/agent(s) with a copy of these requirements and warrants that these requirements have been reviewed by Grantee’s insurance agent(s) and/or broker(s), who have been instructed by Grantee to procure the insurance coverage required herein.</w:t>
      </w:r>
    </w:p>
    <w:p w14:paraId="2DCBE274" w14:textId="22B1F6AF" w:rsidR="00840468" w:rsidRPr="00840468" w:rsidRDefault="00840468" w:rsidP="007B0539">
      <w:pPr>
        <w:autoSpaceDE w:val="0"/>
        <w:autoSpaceDN w:val="0"/>
        <w:adjustRightInd w:val="0"/>
        <w:spacing w:after="240" w:line="259" w:lineRule="auto"/>
      </w:pPr>
      <w:r w:rsidRPr="00840468">
        <w:t xml:space="preserve">In addition to certificates, Grantee must furnish Valley Water with copies of all original endorsements affecting coverage required by this Appendix. The certificates and endorsements are to be signed by a person authorized by that insurer to bind coverage on its behalf. </w:t>
      </w:r>
      <w:r w:rsidRPr="00840468">
        <w:rPr>
          <w:b/>
          <w:bCs/>
        </w:rPr>
        <w:t xml:space="preserve">All endorsements and certificates are to be received and approved by Valley Water before the Agreement is </w:t>
      </w:r>
      <w:r w:rsidR="00412470">
        <w:rPr>
          <w:b/>
          <w:bCs/>
        </w:rPr>
        <w:t>effective</w:t>
      </w:r>
      <w:r w:rsidRPr="00840468">
        <w:t xml:space="preserve">. In the event of a claim or dispute, Valley Water has the right to require Grantee's insurer to provide complete, certified copies of all required pertinent insurance policies, including endorsements affecting the coverage required by this Appendix </w:t>
      </w:r>
      <w:r w:rsidR="005604AA">
        <w:t>F</w:t>
      </w:r>
      <w:r w:rsidR="009E065B">
        <w:t xml:space="preserve"> Insurance Requirements</w:t>
      </w:r>
      <w:r w:rsidRPr="00840468">
        <w:t>.</w:t>
      </w:r>
    </w:p>
    <w:p w14:paraId="01BB5336" w14:textId="77777777" w:rsidR="00840468" w:rsidRPr="00840468" w:rsidRDefault="00840468" w:rsidP="007B0539">
      <w:pPr>
        <w:autoSpaceDE w:val="0"/>
        <w:autoSpaceDN w:val="0"/>
        <w:adjustRightInd w:val="0"/>
        <w:spacing w:after="240" w:line="259" w:lineRule="auto"/>
      </w:pPr>
      <w:r w:rsidRPr="00840468">
        <w:rPr>
          <w:bCs/>
        </w:rPr>
        <w:t>If your insurance broker has any questions about the above requirements,</w:t>
      </w:r>
      <w:r w:rsidRPr="00840468">
        <w:t xml:space="preserve"> please advise him/her to call </w:t>
      </w:r>
      <w:r w:rsidR="00AE0B37">
        <w:t xml:space="preserve">the </w:t>
      </w:r>
      <w:r w:rsidRPr="00840468">
        <w:t>Valley Water Risk Manager.</w:t>
      </w:r>
    </w:p>
    <w:p w14:paraId="0A73F4A5" w14:textId="77777777" w:rsidR="00840468" w:rsidRPr="00840468" w:rsidRDefault="00840468" w:rsidP="007B0539">
      <w:pPr>
        <w:autoSpaceDE w:val="0"/>
        <w:autoSpaceDN w:val="0"/>
        <w:adjustRightInd w:val="0"/>
        <w:spacing w:after="240" w:line="259" w:lineRule="auto"/>
        <w:rPr>
          <w:b/>
          <w:caps/>
        </w:rPr>
      </w:pPr>
      <w:r w:rsidRPr="00840468">
        <w:rPr>
          <w:b/>
          <w:caps/>
        </w:rPr>
        <w:t>Certificates of Insurance</w:t>
      </w:r>
    </w:p>
    <w:p w14:paraId="1D7D1000" w14:textId="77777777" w:rsidR="00840468" w:rsidRPr="00840468" w:rsidRDefault="00840468" w:rsidP="007B0539">
      <w:pPr>
        <w:autoSpaceDE w:val="0"/>
        <w:autoSpaceDN w:val="0"/>
        <w:adjustRightInd w:val="0"/>
        <w:spacing w:after="240" w:line="259" w:lineRule="auto"/>
      </w:pPr>
      <w:r w:rsidRPr="00840468">
        <w:t>Grantee shall furnish Valley Water with a Certificate of Insurance. The certificates will be issued on a standard ACORD Form.</w:t>
      </w:r>
    </w:p>
    <w:p w14:paraId="61DB80FE" w14:textId="77777777" w:rsidR="00840468" w:rsidRPr="00840468" w:rsidRDefault="00840468" w:rsidP="007B0539">
      <w:pPr>
        <w:autoSpaceDE w:val="0"/>
        <w:autoSpaceDN w:val="0"/>
        <w:adjustRightInd w:val="0"/>
        <w:spacing w:after="240" w:line="259" w:lineRule="auto"/>
      </w:pPr>
      <w:r w:rsidRPr="00840468">
        <w:t xml:space="preserve">Grantee shall instruct their insurance broker/agent to submit all insurance certificates and required notices electronically in PDF format to the designated Valley Water </w:t>
      </w:r>
      <w:r w:rsidR="008977AF">
        <w:t>Program</w:t>
      </w:r>
      <w:r w:rsidRPr="00840468">
        <w:t xml:space="preserve"> Administrator and email a copy to </w:t>
      </w:r>
      <w:r w:rsidR="00CE117A" w:rsidRPr="00CE117A">
        <w:rPr>
          <w:b/>
        </w:rPr>
        <w:t>valleywater@ebix.com</w:t>
      </w:r>
      <w:r w:rsidRPr="00777715">
        <w:t>.</w:t>
      </w:r>
    </w:p>
    <w:p w14:paraId="3CF07949" w14:textId="77777777" w:rsidR="00840468" w:rsidRPr="00840468" w:rsidRDefault="00840468" w:rsidP="007B0539">
      <w:pPr>
        <w:autoSpaceDE w:val="0"/>
        <w:autoSpaceDN w:val="0"/>
        <w:adjustRightInd w:val="0"/>
        <w:spacing w:after="240" w:line="259" w:lineRule="auto"/>
      </w:pPr>
      <w:r w:rsidRPr="00840468">
        <w:t>The certificates will:</w:t>
      </w:r>
    </w:p>
    <w:p w14:paraId="7069C1FA" w14:textId="77777777" w:rsidR="00840468" w:rsidRPr="00840468" w:rsidRDefault="00840468" w:rsidP="007B0539">
      <w:pPr>
        <w:numPr>
          <w:ilvl w:val="0"/>
          <w:numId w:val="32"/>
        </w:numPr>
        <w:autoSpaceDE w:val="0"/>
        <w:autoSpaceDN w:val="0"/>
        <w:adjustRightInd w:val="0"/>
        <w:spacing w:after="240" w:line="259" w:lineRule="auto"/>
        <w:ind w:hanging="720"/>
      </w:pPr>
      <w:r w:rsidRPr="00840468">
        <w:t xml:space="preserve">Identify the underwriters, the types of insurance, the insurance limits, the deductibles and the policy </w:t>
      </w:r>
      <w:proofErr w:type="gramStart"/>
      <w:r w:rsidRPr="00840468">
        <w:t>term;</w:t>
      </w:r>
      <w:proofErr w:type="gramEnd"/>
    </w:p>
    <w:p w14:paraId="24439992" w14:textId="77777777" w:rsidR="00840468" w:rsidRPr="00840468" w:rsidRDefault="00840468" w:rsidP="007B0539">
      <w:pPr>
        <w:numPr>
          <w:ilvl w:val="0"/>
          <w:numId w:val="32"/>
        </w:numPr>
        <w:autoSpaceDE w:val="0"/>
        <w:autoSpaceDN w:val="0"/>
        <w:adjustRightInd w:val="0"/>
        <w:spacing w:after="240" w:line="259" w:lineRule="auto"/>
        <w:ind w:hanging="720"/>
      </w:pPr>
      <w:r w:rsidRPr="00840468">
        <w:t>Include copies of all the actual policy endorsements required herein; and</w:t>
      </w:r>
    </w:p>
    <w:p w14:paraId="5067325B" w14:textId="77777777" w:rsidR="00840468" w:rsidRPr="00840468" w:rsidRDefault="00840468" w:rsidP="007B0539">
      <w:pPr>
        <w:keepNext/>
        <w:keepLines/>
        <w:numPr>
          <w:ilvl w:val="0"/>
          <w:numId w:val="32"/>
        </w:numPr>
        <w:autoSpaceDE w:val="0"/>
        <w:autoSpaceDN w:val="0"/>
        <w:adjustRightInd w:val="0"/>
        <w:spacing w:after="240" w:line="240" w:lineRule="exact"/>
        <w:ind w:hanging="720"/>
      </w:pPr>
      <w:r w:rsidRPr="00840468">
        <w:t>In the “Certificate Holder” box include:</w:t>
      </w:r>
    </w:p>
    <w:p w14:paraId="2203AF5E" w14:textId="77777777" w:rsidR="00840468" w:rsidRPr="00840468" w:rsidRDefault="00840468" w:rsidP="007B0539">
      <w:pPr>
        <w:keepNext/>
        <w:keepLines/>
        <w:autoSpaceDE w:val="0"/>
        <w:autoSpaceDN w:val="0"/>
        <w:adjustRightInd w:val="0"/>
        <w:spacing w:after="240" w:line="240" w:lineRule="exact"/>
        <w:ind w:left="1440"/>
        <w:contextualSpacing/>
        <w:rPr>
          <w:b/>
        </w:rPr>
      </w:pPr>
      <w:r w:rsidRPr="00840468">
        <w:rPr>
          <w:b/>
        </w:rPr>
        <w:t>Santa Clara Valley Water District</w:t>
      </w:r>
    </w:p>
    <w:p w14:paraId="026B689E" w14:textId="77777777" w:rsidR="00840468" w:rsidRPr="00840468" w:rsidRDefault="00840468" w:rsidP="007B0539">
      <w:pPr>
        <w:keepNext/>
        <w:keepLines/>
        <w:autoSpaceDE w:val="0"/>
        <w:autoSpaceDN w:val="0"/>
        <w:adjustRightInd w:val="0"/>
        <w:spacing w:after="240" w:line="240" w:lineRule="exact"/>
        <w:ind w:left="1440"/>
        <w:contextualSpacing/>
        <w:rPr>
          <w:b/>
        </w:rPr>
      </w:pPr>
      <w:r w:rsidRPr="00840468">
        <w:rPr>
          <w:b/>
        </w:rPr>
        <w:t>Attention</w:t>
      </w:r>
      <w:r w:rsidR="00ED4AED">
        <w:rPr>
          <w:b/>
        </w:rPr>
        <w:t xml:space="preserve">: </w:t>
      </w:r>
      <w:r w:rsidR="002061EB">
        <w:rPr>
          <w:b/>
        </w:rPr>
        <w:t>Amy Fonseca</w:t>
      </w:r>
    </w:p>
    <w:p w14:paraId="6D99231A" w14:textId="77777777" w:rsidR="00840468" w:rsidRPr="00840468" w:rsidRDefault="00840468" w:rsidP="007B0539">
      <w:pPr>
        <w:autoSpaceDE w:val="0"/>
        <w:autoSpaceDN w:val="0"/>
        <w:adjustRightInd w:val="0"/>
        <w:spacing w:after="240" w:line="240" w:lineRule="exact"/>
        <w:ind w:left="1440"/>
        <w:contextualSpacing/>
        <w:rPr>
          <w:b/>
        </w:rPr>
      </w:pPr>
      <w:r w:rsidRPr="00840468">
        <w:rPr>
          <w:b/>
        </w:rPr>
        <w:t>5750 Almaden Expressway</w:t>
      </w:r>
    </w:p>
    <w:p w14:paraId="26E49502" w14:textId="77777777" w:rsidR="00840468" w:rsidRPr="00840468" w:rsidRDefault="00840468" w:rsidP="007B0539">
      <w:pPr>
        <w:autoSpaceDE w:val="0"/>
        <w:autoSpaceDN w:val="0"/>
        <w:adjustRightInd w:val="0"/>
        <w:spacing w:after="240" w:line="240" w:lineRule="exact"/>
        <w:ind w:left="1440"/>
        <w:contextualSpacing/>
        <w:rPr>
          <w:b/>
        </w:rPr>
      </w:pPr>
      <w:r w:rsidRPr="00840468">
        <w:rPr>
          <w:b/>
        </w:rPr>
        <w:t>San Jose, CA 95118</w:t>
      </w:r>
    </w:p>
    <w:p w14:paraId="2A35422C" w14:textId="77777777" w:rsidR="00840468" w:rsidRPr="00840468" w:rsidRDefault="00840468" w:rsidP="007B0539">
      <w:pPr>
        <w:autoSpaceDE w:val="0"/>
        <w:autoSpaceDN w:val="0"/>
        <w:adjustRightInd w:val="0"/>
        <w:spacing w:after="240" w:line="240" w:lineRule="exact"/>
        <w:ind w:left="1440"/>
        <w:rPr>
          <w:b/>
        </w:rPr>
      </w:pPr>
      <w:r w:rsidRPr="00840468">
        <w:rPr>
          <w:b/>
        </w:rPr>
        <w:t>Agreement No. XXXXX</w:t>
      </w:r>
    </w:p>
    <w:p w14:paraId="583860A8" w14:textId="77777777" w:rsidR="00840468" w:rsidRPr="00840468" w:rsidRDefault="00840468" w:rsidP="007B0539">
      <w:pPr>
        <w:autoSpaceDE w:val="0"/>
        <w:autoSpaceDN w:val="0"/>
        <w:adjustRightInd w:val="0"/>
        <w:spacing w:after="240" w:line="240" w:lineRule="exact"/>
        <w:ind w:left="720"/>
        <w:rPr>
          <w:b/>
        </w:rPr>
      </w:pPr>
      <w:r w:rsidRPr="00840468">
        <w:rPr>
          <w:b/>
        </w:rPr>
        <w:t>IMPORTANT</w:t>
      </w:r>
      <w:r w:rsidR="00ED4AED">
        <w:rPr>
          <w:b/>
        </w:rPr>
        <w:t xml:space="preserve">: </w:t>
      </w:r>
      <w:r w:rsidRPr="00840468">
        <w:rPr>
          <w:b/>
        </w:rPr>
        <w:t>The agreement number must be included.</w:t>
      </w:r>
    </w:p>
    <w:p w14:paraId="05E10299" w14:textId="77777777" w:rsidR="00840468" w:rsidRPr="00842EE8" w:rsidRDefault="00840468" w:rsidP="007B0539">
      <w:pPr>
        <w:pStyle w:val="ListParagraph"/>
        <w:numPr>
          <w:ilvl w:val="0"/>
          <w:numId w:val="32"/>
        </w:numPr>
        <w:autoSpaceDE w:val="0"/>
        <w:autoSpaceDN w:val="0"/>
        <w:adjustRightInd w:val="0"/>
        <w:spacing w:after="240" w:line="240" w:lineRule="exact"/>
        <w:ind w:hanging="720"/>
      </w:pPr>
      <w:r w:rsidRPr="00842EE8">
        <w:t>In the Description of Operations/Locations/Vehicles/Special Items Box:</w:t>
      </w:r>
    </w:p>
    <w:p w14:paraId="242D5AD6" w14:textId="77777777" w:rsidR="00840468" w:rsidRPr="00840468" w:rsidRDefault="00840468" w:rsidP="007B0539">
      <w:pPr>
        <w:numPr>
          <w:ilvl w:val="0"/>
          <w:numId w:val="36"/>
        </w:numPr>
        <w:autoSpaceDE w:val="0"/>
        <w:autoSpaceDN w:val="0"/>
        <w:adjustRightInd w:val="0"/>
        <w:spacing w:after="240" w:line="240" w:lineRule="exact"/>
        <w:ind w:left="1440" w:hanging="720"/>
      </w:pPr>
      <w:r w:rsidRPr="00840468">
        <w:t xml:space="preserve">Certificate Holder shall be </w:t>
      </w:r>
      <w:proofErr w:type="gramStart"/>
      <w:r w:rsidRPr="00840468">
        <w:t>named as</w:t>
      </w:r>
      <w:proofErr w:type="gramEnd"/>
      <w:r w:rsidRPr="00840468">
        <w:t xml:space="preserve"> Additional </w:t>
      </w:r>
      <w:proofErr w:type="gramStart"/>
      <w:r w:rsidRPr="00840468">
        <w:t>Insured;</w:t>
      </w:r>
      <w:proofErr w:type="gramEnd"/>
    </w:p>
    <w:p w14:paraId="7B028081" w14:textId="77777777" w:rsidR="00840468" w:rsidRPr="00840468" w:rsidRDefault="00840468" w:rsidP="007B0539">
      <w:pPr>
        <w:numPr>
          <w:ilvl w:val="0"/>
          <w:numId w:val="36"/>
        </w:numPr>
        <w:autoSpaceDE w:val="0"/>
        <w:autoSpaceDN w:val="0"/>
        <w:adjustRightInd w:val="0"/>
        <w:spacing w:after="240" w:line="240" w:lineRule="exact"/>
        <w:ind w:left="1440" w:hanging="720"/>
      </w:pPr>
      <w:r w:rsidRPr="00840468">
        <w:t xml:space="preserve">Valley Water agreement or project number shall </w:t>
      </w:r>
      <w:proofErr w:type="gramStart"/>
      <w:r w:rsidRPr="00840468">
        <w:t>appear;</w:t>
      </w:r>
      <w:proofErr w:type="gramEnd"/>
    </w:p>
    <w:p w14:paraId="2A08E0FB" w14:textId="77777777" w:rsidR="00840468" w:rsidRPr="00840468" w:rsidRDefault="00840468" w:rsidP="007B0539">
      <w:pPr>
        <w:numPr>
          <w:ilvl w:val="0"/>
          <w:numId w:val="36"/>
        </w:numPr>
        <w:autoSpaceDE w:val="0"/>
        <w:autoSpaceDN w:val="0"/>
        <w:adjustRightInd w:val="0"/>
        <w:spacing w:after="240" w:line="240" w:lineRule="exact"/>
        <w:ind w:left="1440" w:hanging="720"/>
      </w:pPr>
      <w:r w:rsidRPr="00840468">
        <w:t>The list of policies scheduled as underlying on the Umbrella policy shall be listed; and</w:t>
      </w:r>
    </w:p>
    <w:p w14:paraId="31ABCA70" w14:textId="77777777" w:rsidR="00840468" w:rsidRPr="00840468" w:rsidRDefault="00840468" w:rsidP="007B0539">
      <w:pPr>
        <w:numPr>
          <w:ilvl w:val="0"/>
          <w:numId w:val="36"/>
        </w:numPr>
        <w:autoSpaceDE w:val="0"/>
        <w:autoSpaceDN w:val="0"/>
        <w:adjustRightInd w:val="0"/>
        <w:spacing w:after="240" w:line="240" w:lineRule="exact"/>
        <w:ind w:left="1440" w:hanging="720"/>
      </w:pPr>
      <w:r w:rsidRPr="00840468">
        <w:t>Waiver of Subrogation must be indicated as endorsed to all policies.</w:t>
      </w:r>
    </w:p>
    <w:p w14:paraId="2681E895" w14:textId="6B2DC932" w:rsidR="00840468" w:rsidRPr="00840468" w:rsidRDefault="00840468" w:rsidP="007B0539">
      <w:pPr>
        <w:autoSpaceDE w:val="0"/>
        <w:autoSpaceDN w:val="0"/>
        <w:adjustRightInd w:val="0"/>
        <w:spacing w:after="240" w:line="240" w:lineRule="exact"/>
        <w:rPr>
          <w:bCs/>
        </w:rPr>
      </w:pPr>
      <w:r w:rsidRPr="00840468">
        <w:rPr>
          <w:b/>
          <w:bCs/>
        </w:rPr>
        <w:t>If Grantee receives any notice that any of the insurance policies required by this A</w:t>
      </w:r>
      <w:r w:rsidR="00777715">
        <w:rPr>
          <w:b/>
          <w:bCs/>
        </w:rPr>
        <w:t xml:space="preserve">ppendix </w:t>
      </w:r>
      <w:r w:rsidR="005604AA">
        <w:rPr>
          <w:b/>
          <w:bCs/>
        </w:rPr>
        <w:t>F</w:t>
      </w:r>
      <w:r w:rsidRPr="00840468">
        <w:rPr>
          <w:b/>
          <w:bCs/>
        </w:rPr>
        <w:t xml:space="preserve"> Insurance Requirements may be cancelled or coverage reduced for any reason whatsoever, Grantee or insurer shall immediately provide written notice to the designated Valley Water </w:t>
      </w:r>
      <w:r w:rsidR="008977AF">
        <w:rPr>
          <w:b/>
          <w:bCs/>
        </w:rPr>
        <w:t>Program</w:t>
      </w:r>
      <w:r w:rsidRPr="00840468">
        <w:rPr>
          <w:b/>
          <w:bCs/>
        </w:rPr>
        <w:t xml:space="preserve"> Administrator that such insurance policy required by this Appendix </w:t>
      </w:r>
      <w:r w:rsidR="005604AA">
        <w:rPr>
          <w:b/>
          <w:bCs/>
        </w:rPr>
        <w:t>F</w:t>
      </w:r>
      <w:r w:rsidR="00777715">
        <w:rPr>
          <w:b/>
          <w:bCs/>
        </w:rPr>
        <w:t xml:space="preserve"> </w:t>
      </w:r>
      <w:r w:rsidRPr="00840468">
        <w:rPr>
          <w:b/>
          <w:bCs/>
        </w:rPr>
        <w:t xml:space="preserve">Insurance </w:t>
      </w:r>
      <w:r w:rsidR="00777715" w:rsidRPr="00840468">
        <w:rPr>
          <w:b/>
          <w:bCs/>
        </w:rPr>
        <w:t xml:space="preserve">Requirements </w:t>
      </w:r>
      <w:r w:rsidRPr="00840468">
        <w:rPr>
          <w:b/>
          <w:bCs/>
        </w:rPr>
        <w:t>is canceled or coverage is reduced.</w:t>
      </w:r>
    </w:p>
    <w:p w14:paraId="60C450F4" w14:textId="77777777" w:rsidR="00840468" w:rsidRPr="00840468" w:rsidRDefault="00840468" w:rsidP="007B0539">
      <w:pPr>
        <w:autoSpaceDE w:val="0"/>
        <w:autoSpaceDN w:val="0"/>
        <w:adjustRightInd w:val="0"/>
        <w:spacing w:after="240" w:line="240" w:lineRule="exact"/>
        <w:rPr>
          <w:b/>
          <w:caps/>
        </w:rPr>
      </w:pPr>
      <w:r w:rsidRPr="00840468">
        <w:rPr>
          <w:b/>
          <w:caps/>
        </w:rPr>
        <w:t>Maintenance of Insurance</w:t>
      </w:r>
    </w:p>
    <w:p w14:paraId="66627CA7" w14:textId="77777777" w:rsidR="00840468" w:rsidRPr="00840468" w:rsidRDefault="00840468" w:rsidP="007B0539">
      <w:pPr>
        <w:autoSpaceDE w:val="0"/>
        <w:autoSpaceDN w:val="0"/>
        <w:adjustRightInd w:val="0"/>
        <w:spacing w:after="240" w:line="240" w:lineRule="exact"/>
      </w:pPr>
      <w:r w:rsidRPr="00840468">
        <w:t>If Grantee fails to maintain such insurance as is called for herein, Valley Water, at its option, may suspend payment for work performed and/or may order Grantee to suspend all Grantee’s work at Grantee’s expense until a new policy of insurance is in effect.</w:t>
      </w:r>
    </w:p>
    <w:p w14:paraId="6B54EE9A" w14:textId="77777777" w:rsidR="00840468" w:rsidRPr="00840468" w:rsidRDefault="00840468" w:rsidP="007B0539">
      <w:pPr>
        <w:autoSpaceDE w:val="0"/>
        <w:autoSpaceDN w:val="0"/>
        <w:adjustRightInd w:val="0"/>
        <w:spacing w:after="240" w:line="240" w:lineRule="exact"/>
        <w:rPr>
          <w:b/>
          <w:caps/>
        </w:rPr>
      </w:pPr>
      <w:r w:rsidRPr="00840468">
        <w:rPr>
          <w:b/>
          <w:caps/>
        </w:rPr>
        <w:t>Renewal of Insurance</w:t>
      </w:r>
    </w:p>
    <w:p w14:paraId="34528547" w14:textId="77777777" w:rsidR="00840468" w:rsidRPr="00840468" w:rsidRDefault="00840468" w:rsidP="007B0539">
      <w:pPr>
        <w:autoSpaceDE w:val="0"/>
        <w:autoSpaceDN w:val="0"/>
        <w:adjustRightInd w:val="0"/>
        <w:spacing w:after="240" w:line="240" w:lineRule="exact"/>
      </w:pPr>
      <w:r w:rsidRPr="00840468">
        <w:t>Grantee will provide Valley Water with a current Certificate of Insurance and endorsements within Thirty (30) business days from the expiration of insurance.</w:t>
      </w:r>
    </w:p>
    <w:p w14:paraId="5CCFCE08" w14:textId="77777777" w:rsidR="00840468" w:rsidRPr="00840468" w:rsidRDefault="00840468" w:rsidP="007B0539">
      <w:pPr>
        <w:autoSpaceDE w:val="0"/>
        <w:autoSpaceDN w:val="0"/>
        <w:adjustRightInd w:val="0"/>
        <w:spacing w:after="240" w:line="240" w:lineRule="exact"/>
      </w:pPr>
      <w:r w:rsidRPr="00840468">
        <w:t>Grantee shall instruct its insurance broker/agent to:</w:t>
      </w:r>
    </w:p>
    <w:p w14:paraId="2B1FEF8F" w14:textId="77777777" w:rsidR="00CE117A" w:rsidRPr="00842EE8" w:rsidRDefault="00840468" w:rsidP="007B0539">
      <w:pPr>
        <w:numPr>
          <w:ilvl w:val="0"/>
          <w:numId w:val="33"/>
        </w:numPr>
        <w:autoSpaceDE w:val="0"/>
        <w:autoSpaceDN w:val="0"/>
        <w:adjustRightInd w:val="0"/>
        <w:spacing w:after="240" w:line="240" w:lineRule="exact"/>
        <w:ind w:left="720" w:hanging="720"/>
      </w:pPr>
      <w:r w:rsidRPr="00840468">
        <w:t xml:space="preserve">Submit all renewals of insurance certificates and required notices electronically in PDF </w:t>
      </w:r>
      <w:r w:rsidRPr="00842EE8">
        <w:t>format to:</w:t>
      </w:r>
      <w:r w:rsidR="008161E3">
        <w:t xml:space="preserve"> </w:t>
      </w:r>
      <w:r w:rsidR="008161E3" w:rsidRPr="008161E3">
        <w:rPr>
          <w:b/>
          <w:bCs/>
        </w:rPr>
        <w:t>RiskManager@valleywater.org</w:t>
      </w:r>
      <w:r w:rsidR="008161E3">
        <w:t xml:space="preserve">; cc: </w:t>
      </w:r>
      <w:r w:rsidR="008161E3" w:rsidRPr="008161E3">
        <w:rPr>
          <w:b/>
          <w:bCs/>
        </w:rPr>
        <w:t>grants@valleywater.org</w:t>
      </w:r>
    </w:p>
    <w:p w14:paraId="033614F3" w14:textId="77777777" w:rsidR="00840468" w:rsidRPr="00840468" w:rsidRDefault="00840468" w:rsidP="007B0539">
      <w:pPr>
        <w:numPr>
          <w:ilvl w:val="0"/>
          <w:numId w:val="33"/>
        </w:numPr>
        <w:autoSpaceDE w:val="0"/>
        <w:autoSpaceDN w:val="0"/>
        <w:adjustRightInd w:val="0"/>
        <w:spacing w:after="240" w:line="240" w:lineRule="exact"/>
        <w:ind w:left="720" w:hanging="720"/>
      </w:pPr>
      <w:r w:rsidRPr="00840468">
        <w:t>Provide the following information in the “Certificate Holder” box:</w:t>
      </w:r>
    </w:p>
    <w:p w14:paraId="4CCE5324" w14:textId="77777777" w:rsidR="00840468" w:rsidRPr="00840468" w:rsidRDefault="00840468" w:rsidP="007B0539">
      <w:pPr>
        <w:autoSpaceDE w:val="0"/>
        <w:autoSpaceDN w:val="0"/>
        <w:adjustRightInd w:val="0"/>
        <w:spacing w:after="240" w:line="240" w:lineRule="exact"/>
        <w:ind w:left="1440"/>
        <w:contextualSpacing/>
        <w:rPr>
          <w:b/>
        </w:rPr>
      </w:pPr>
      <w:r w:rsidRPr="00840468">
        <w:rPr>
          <w:b/>
        </w:rPr>
        <w:t>Santa Clara Valley Water District</w:t>
      </w:r>
    </w:p>
    <w:p w14:paraId="22587402" w14:textId="77777777" w:rsidR="00840468" w:rsidRPr="00840468" w:rsidRDefault="00840468" w:rsidP="007B0539">
      <w:pPr>
        <w:autoSpaceDE w:val="0"/>
        <w:autoSpaceDN w:val="0"/>
        <w:adjustRightInd w:val="0"/>
        <w:spacing w:after="240" w:line="240" w:lineRule="exact"/>
        <w:ind w:left="1440"/>
        <w:contextualSpacing/>
        <w:rPr>
          <w:b/>
        </w:rPr>
      </w:pPr>
      <w:r w:rsidRPr="00840468">
        <w:rPr>
          <w:b/>
        </w:rPr>
        <w:t>Attention</w:t>
      </w:r>
      <w:r w:rsidR="00ED4AED">
        <w:rPr>
          <w:b/>
        </w:rPr>
        <w:t xml:space="preserve">: </w:t>
      </w:r>
      <w:r w:rsidR="002061EB">
        <w:rPr>
          <w:b/>
        </w:rPr>
        <w:t>Amy Fonseca</w:t>
      </w:r>
    </w:p>
    <w:p w14:paraId="366738BC" w14:textId="77777777" w:rsidR="00840468" w:rsidRPr="00840468" w:rsidRDefault="00840468" w:rsidP="007B0539">
      <w:pPr>
        <w:autoSpaceDE w:val="0"/>
        <w:autoSpaceDN w:val="0"/>
        <w:adjustRightInd w:val="0"/>
        <w:spacing w:after="240" w:line="240" w:lineRule="exact"/>
        <w:ind w:left="1440"/>
        <w:contextualSpacing/>
        <w:rPr>
          <w:b/>
        </w:rPr>
      </w:pPr>
      <w:r w:rsidRPr="00840468">
        <w:rPr>
          <w:b/>
        </w:rPr>
        <w:t>5750 Almaden Expressway</w:t>
      </w:r>
    </w:p>
    <w:p w14:paraId="30F84D21" w14:textId="77777777" w:rsidR="00840468" w:rsidRPr="00C420FE" w:rsidRDefault="00840468" w:rsidP="007B0539">
      <w:pPr>
        <w:autoSpaceDE w:val="0"/>
        <w:autoSpaceDN w:val="0"/>
        <w:adjustRightInd w:val="0"/>
        <w:spacing w:after="240" w:line="240" w:lineRule="exact"/>
        <w:ind w:left="1440"/>
        <w:contextualSpacing/>
        <w:rPr>
          <w:b/>
        </w:rPr>
      </w:pPr>
      <w:r w:rsidRPr="00840468">
        <w:rPr>
          <w:b/>
        </w:rPr>
        <w:t>San Jos</w:t>
      </w:r>
      <w:r w:rsidRPr="00C420FE">
        <w:rPr>
          <w:b/>
        </w:rPr>
        <w:t>e, CA</w:t>
      </w:r>
      <w:r w:rsidR="00992AF8">
        <w:rPr>
          <w:b/>
        </w:rPr>
        <w:t xml:space="preserve"> </w:t>
      </w:r>
      <w:r w:rsidRPr="00C420FE">
        <w:rPr>
          <w:b/>
        </w:rPr>
        <w:t>95118</w:t>
      </w:r>
    </w:p>
    <w:p w14:paraId="40B3B3BE" w14:textId="77777777" w:rsidR="00840468" w:rsidRPr="00840468" w:rsidRDefault="00840468" w:rsidP="007B0539">
      <w:pPr>
        <w:autoSpaceDE w:val="0"/>
        <w:autoSpaceDN w:val="0"/>
        <w:adjustRightInd w:val="0"/>
        <w:spacing w:after="240" w:line="240" w:lineRule="exact"/>
        <w:ind w:left="1440"/>
        <w:rPr>
          <w:b/>
        </w:rPr>
      </w:pPr>
      <w:r w:rsidRPr="00C420FE">
        <w:rPr>
          <w:b/>
        </w:rPr>
        <w:t xml:space="preserve">Agreement No. </w:t>
      </w:r>
    </w:p>
    <w:p w14:paraId="4903682C" w14:textId="77777777" w:rsidR="00840468" w:rsidRPr="00840468" w:rsidRDefault="00840468" w:rsidP="007B0539">
      <w:pPr>
        <w:autoSpaceDE w:val="0"/>
        <w:autoSpaceDN w:val="0"/>
        <w:adjustRightInd w:val="0"/>
        <w:spacing w:after="240" w:line="240" w:lineRule="exact"/>
        <w:ind w:left="720"/>
        <w:rPr>
          <w:b/>
        </w:rPr>
      </w:pPr>
      <w:r w:rsidRPr="00840468">
        <w:rPr>
          <w:b/>
        </w:rPr>
        <w:t>IMPORTANT</w:t>
      </w:r>
      <w:r w:rsidR="00ED4AED">
        <w:rPr>
          <w:b/>
        </w:rPr>
        <w:t xml:space="preserve">: </w:t>
      </w:r>
      <w:r w:rsidRPr="00840468">
        <w:rPr>
          <w:b/>
        </w:rPr>
        <w:t>The agreement number must be included.</w:t>
      </w:r>
    </w:p>
    <w:p w14:paraId="22C04C42" w14:textId="77777777" w:rsidR="00840468" w:rsidRPr="00840468" w:rsidRDefault="00840468" w:rsidP="0008477C">
      <w:pPr>
        <w:autoSpaceDE w:val="0"/>
        <w:autoSpaceDN w:val="0"/>
        <w:adjustRightInd w:val="0"/>
        <w:spacing w:after="240"/>
      </w:pPr>
      <w:r w:rsidRPr="00840468">
        <w:t>Grantee must, at its sole cost and expense, procure and maintain during the entire period of this Agreement the following insurance coverage(s).</w:t>
      </w:r>
    </w:p>
    <w:p w14:paraId="463A4583" w14:textId="77777777" w:rsidR="00840468" w:rsidRPr="00840468" w:rsidRDefault="00840468" w:rsidP="0008477C">
      <w:pPr>
        <w:autoSpaceDE w:val="0"/>
        <w:autoSpaceDN w:val="0"/>
        <w:adjustRightInd w:val="0"/>
        <w:spacing w:after="240"/>
        <w:rPr>
          <w:b/>
          <w:bCs/>
          <w:caps/>
        </w:rPr>
      </w:pPr>
      <w:r w:rsidRPr="00840468">
        <w:rPr>
          <w:b/>
          <w:bCs/>
          <w:caps/>
        </w:rPr>
        <w:t>Required Coverages</w:t>
      </w:r>
    </w:p>
    <w:p w14:paraId="44897BA5" w14:textId="77777777" w:rsidR="00840468" w:rsidRPr="00840468" w:rsidRDefault="00840468" w:rsidP="0008477C">
      <w:pPr>
        <w:autoSpaceDE w:val="0"/>
        <w:autoSpaceDN w:val="0"/>
        <w:adjustRightInd w:val="0"/>
        <w:spacing w:after="240"/>
      </w:pPr>
      <w:r w:rsidRPr="00840468">
        <w:rPr>
          <w:b/>
          <w:bCs/>
        </w:rPr>
        <w:t>1.</w:t>
      </w:r>
      <w:r w:rsidRPr="00840468">
        <w:rPr>
          <w:b/>
          <w:bCs/>
        </w:rPr>
        <w:tab/>
        <w:t>Commercial General/Business Liability Insurance</w:t>
      </w:r>
      <w:r w:rsidRPr="00840468">
        <w:t xml:space="preserve"> with coverage as indicated:</w:t>
      </w:r>
    </w:p>
    <w:p w14:paraId="69594699" w14:textId="77777777" w:rsidR="00840468" w:rsidRPr="00840468" w:rsidRDefault="00840468" w:rsidP="0008477C">
      <w:pPr>
        <w:autoSpaceDE w:val="0"/>
        <w:autoSpaceDN w:val="0"/>
        <w:adjustRightInd w:val="0"/>
        <w:spacing w:after="240"/>
        <w:ind w:left="720"/>
      </w:pPr>
      <w:r w:rsidRPr="00840468">
        <w:rPr>
          <w:b/>
          <w:bCs/>
        </w:rPr>
        <w:t xml:space="preserve">$1,000,000 </w:t>
      </w:r>
      <w:r w:rsidRPr="00840468">
        <w:t>per occurrence/</w:t>
      </w:r>
      <w:r w:rsidRPr="00840468">
        <w:rPr>
          <w:b/>
          <w:bCs/>
        </w:rPr>
        <w:t>$1,000,000</w:t>
      </w:r>
      <w:r w:rsidRPr="00840468">
        <w:t xml:space="preserve"> aggregate limits for bodily injury and property damage.</w:t>
      </w:r>
    </w:p>
    <w:p w14:paraId="20F65DBC" w14:textId="77777777" w:rsidR="00840468" w:rsidRPr="00840468" w:rsidRDefault="00840468" w:rsidP="0008477C">
      <w:pPr>
        <w:autoSpaceDE w:val="0"/>
        <w:autoSpaceDN w:val="0"/>
        <w:adjustRightInd w:val="0"/>
        <w:spacing w:after="240"/>
        <w:ind w:left="720"/>
      </w:pPr>
      <w:r w:rsidRPr="00840468">
        <w:rPr>
          <w:b/>
          <w:bCs/>
        </w:rPr>
        <w:t>$1,000,000</w:t>
      </w:r>
      <w:r w:rsidRPr="00840468">
        <w:t xml:space="preserve"> Products/Completed Operations aggregate (to be maintained for at least three (3) years following acceptance of the work by Valley Water.</w:t>
      </w:r>
    </w:p>
    <w:p w14:paraId="2676BC55" w14:textId="77777777" w:rsidR="00840468" w:rsidRPr="00840468" w:rsidRDefault="00840468" w:rsidP="0008477C">
      <w:pPr>
        <w:autoSpaceDE w:val="0"/>
        <w:autoSpaceDN w:val="0"/>
        <w:adjustRightInd w:val="0"/>
        <w:spacing w:after="240"/>
        <w:ind w:left="1440" w:hanging="720"/>
      </w:pPr>
      <w:r w:rsidRPr="00840468">
        <w:t>General Liability insurance must:</w:t>
      </w:r>
    </w:p>
    <w:p w14:paraId="3423C3D9" w14:textId="77777777" w:rsidR="00840468" w:rsidRPr="00840468" w:rsidRDefault="00840468" w:rsidP="006E415A">
      <w:pPr>
        <w:numPr>
          <w:ilvl w:val="0"/>
          <w:numId w:val="20"/>
        </w:numPr>
        <w:tabs>
          <w:tab w:val="clear" w:pos="1080"/>
        </w:tabs>
        <w:autoSpaceDE w:val="0"/>
        <w:autoSpaceDN w:val="0"/>
        <w:adjustRightInd w:val="0"/>
        <w:spacing w:after="240"/>
        <w:ind w:left="1440" w:hanging="720"/>
        <w:rPr>
          <w:color w:val="000000" w:themeColor="text1"/>
        </w:rPr>
      </w:pPr>
      <w:r w:rsidRPr="00840468">
        <w:rPr>
          <w:color w:val="000000" w:themeColor="text1"/>
        </w:rPr>
        <w:t>Be written on standard ISO forms</w:t>
      </w:r>
      <w:r w:rsidR="003F437B">
        <w:rPr>
          <w:color w:val="000000" w:themeColor="text1"/>
        </w:rPr>
        <w:t xml:space="preserve"> and approved</w:t>
      </w:r>
      <w:r w:rsidRPr="00840468">
        <w:rPr>
          <w:color w:val="000000" w:themeColor="text1"/>
        </w:rPr>
        <w:t xml:space="preserve"> by Valley Water Risk Manager.</w:t>
      </w:r>
    </w:p>
    <w:p w14:paraId="5B1D33CC" w14:textId="77777777" w:rsidR="00840468" w:rsidRPr="00840468" w:rsidRDefault="00840468" w:rsidP="006E415A">
      <w:pPr>
        <w:numPr>
          <w:ilvl w:val="0"/>
          <w:numId w:val="20"/>
        </w:numPr>
        <w:tabs>
          <w:tab w:val="clear" w:pos="1080"/>
        </w:tabs>
        <w:autoSpaceDE w:val="0"/>
        <w:autoSpaceDN w:val="0"/>
        <w:adjustRightInd w:val="0"/>
        <w:spacing w:after="240"/>
        <w:ind w:left="1440" w:hanging="720"/>
        <w:rPr>
          <w:color w:val="000000" w:themeColor="text1"/>
        </w:rPr>
      </w:pPr>
      <w:r w:rsidRPr="00840468">
        <w:rPr>
          <w:color w:val="000000" w:themeColor="text1"/>
        </w:rPr>
        <w:t>Include coverage at least as broad as found in standard ISO form CG 0001.</w:t>
      </w:r>
    </w:p>
    <w:p w14:paraId="0A58FC65" w14:textId="77777777" w:rsidR="00840468" w:rsidRPr="00840468" w:rsidRDefault="00840468" w:rsidP="006E415A">
      <w:pPr>
        <w:numPr>
          <w:ilvl w:val="0"/>
          <w:numId w:val="20"/>
        </w:numPr>
        <w:tabs>
          <w:tab w:val="clear" w:pos="1080"/>
        </w:tabs>
        <w:autoSpaceDE w:val="0"/>
        <w:autoSpaceDN w:val="0"/>
        <w:adjustRightInd w:val="0"/>
        <w:spacing w:after="240"/>
        <w:ind w:left="1440" w:hanging="720"/>
        <w:rPr>
          <w:color w:val="000000" w:themeColor="text1"/>
        </w:rPr>
      </w:pPr>
      <w:r w:rsidRPr="00840468">
        <w:rPr>
          <w:color w:val="000000" w:themeColor="text1"/>
        </w:rPr>
        <w:t>Include Premises and Operations.</w:t>
      </w:r>
    </w:p>
    <w:p w14:paraId="12D755A8" w14:textId="77777777" w:rsidR="00840468" w:rsidRPr="00840468" w:rsidRDefault="00840468" w:rsidP="006E415A">
      <w:pPr>
        <w:numPr>
          <w:ilvl w:val="0"/>
          <w:numId w:val="20"/>
        </w:numPr>
        <w:tabs>
          <w:tab w:val="clear" w:pos="1080"/>
        </w:tabs>
        <w:autoSpaceDE w:val="0"/>
        <w:autoSpaceDN w:val="0"/>
        <w:adjustRightInd w:val="0"/>
        <w:spacing w:after="240"/>
        <w:ind w:left="1440" w:hanging="720"/>
        <w:rPr>
          <w:color w:val="000000" w:themeColor="text1"/>
        </w:rPr>
      </w:pPr>
      <w:r w:rsidRPr="00840468">
        <w:rPr>
          <w:color w:val="000000" w:themeColor="text1"/>
        </w:rPr>
        <w:t>Include Contractual Liability expressly including liability assumed under this contract.</w:t>
      </w:r>
    </w:p>
    <w:p w14:paraId="69FDD2E3" w14:textId="77777777" w:rsidR="00840468" w:rsidRPr="00840468" w:rsidRDefault="00840468" w:rsidP="006E415A">
      <w:pPr>
        <w:numPr>
          <w:ilvl w:val="0"/>
          <w:numId w:val="20"/>
        </w:numPr>
        <w:tabs>
          <w:tab w:val="clear" w:pos="1080"/>
        </w:tabs>
        <w:autoSpaceDE w:val="0"/>
        <w:autoSpaceDN w:val="0"/>
        <w:adjustRightInd w:val="0"/>
        <w:spacing w:after="240"/>
        <w:ind w:left="1440" w:hanging="720"/>
        <w:rPr>
          <w:color w:val="000000" w:themeColor="text1"/>
        </w:rPr>
      </w:pPr>
      <w:r w:rsidRPr="00840468">
        <w:rPr>
          <w:color w:val="000000" w:themeColor="text1"/>
        </w:rPr>
        <w:t>If Grantee will be working within fifty (50) feet of a railroad or light rail operation, any exclusion as to performance of operations within the vicinity of any railroad bridge, trestle, track, roadbed, tunnel, overpass, underpass, or crossway must be deleted, or a railroad protective policy in the above amounts provided.</w:t>
      </w:r>
    </w:p>
    <w:p w14:paraId="49904BE5" w14:textId="77777777" w:rsidR="00840468" w:rsidRPr="00840468" w:rsidRDefault="00840468" w:rsidP="006E415A">
      <w:pPr>
        <w:numPr>
          <w:ilvl w:val="0"/>
          <w:numId w:val="20"/>
        </w:numPr>
        <w:tabs>
          <w:tab w:val="clear" w:pos="1080"/>
        </w:tabs>
        <w:autoSpaceDE w:val="0"/>
        <w:autoSpaceDN w:val="0"/>
        <w:adjustRightInd w:val="0"/>
        <w:spacing w:after="240"/>
        <w:ind w:left="1440" w:hanging="720"/>
        <w:rPr>
          <w:color w:val="000000" w:themeColor="text1"/>
        </w:rPr>
      </w:pPr>
      <w:r w:rsidRPr="00840468">
        <w:rPr>
          <w:color w:val="000000" w:themeColor="text1"/>
        </w:rPr>
        <w:t>Include Owners and Grantee</w:t>
      </w:r>
      <w:r w:rsidR="00412470">
        <w:rPr>
          <w:color w:val="000000" w:themeColor="text1"/>
        </w:rPr>
        <w:t>’</w:t>
      </w:r>
      <w:r w:rsidRPr="00840468">
        <w:rPr>
          <w:color w:val="000000" w:themeColor="text1"/>
        </w:rPr>
        <w:t>s Protective liability.</w:t>
      </w:r>
    </w:p>
    <w:p w14:paraId="3FBC6C94" w14:textId="77777777" w:rsidR="00840468" w:rsidRPr="00840468" w:rsidRDefault="00840468" w:rsidP="006E415A">
      <w:pPr>
        <w:numPr>
          <w:ilvl w:val="0"/>
          <w:numId w:val="20"/>
        </w:numPr>
        <w:tabs>
          <w:tab w:val="clear" w:pos="1080"/>
        </w:tabs>
        <w:autoSpaceDE w:val="0"/>
        <w:autoSpaceDN w:val="0"/>
        <w:adjustRightInd w:val="0"/>
        <w:spacing w:after="240"/>
        <w:ind w:left="1440" w:hanging="720"/>
        <w:rPr>
          <w:color w:val="000000" w:themeColor="text1"/>
        </w:rPr>
      </w:pPr>
      <w:r w:rsidRPr="00840468">
        <w:rPr>
          <w:color w:val="000000" w:themeColor="text1"/>
        </w:rPr>
        <w:t>Include Severability of Interest.</w:t>
      </w:r>
    </w:p>
    <w:p w14:paraId="3A9E422F" w14:textId="77777777" w:rsidR="00840468" w:rsidRPr="00840468" w:rsidRDefault="00840468" w:rsidP="006E415A">
      <w:pPr>
        <w:numPr>
          <w:ilvl w:val="0"/>
          <w:numId w:val="20"/>
        </w:numPr>
        <w:tabs>
          <w:tab w:val="clear" w:pos="1080"/>
        </w:tabs>
        <w:autoSpaceDE w:val="0"/>
        <w:autoSpaceDN w:val="0"/>
        <w:adjustRightInd w:val="0"/>
        <w:spacing w:after="240"/>
        <w:ind w:left="1440" w:hanging="720"/>
        <w:rPr>
          <w:color w:val="000000" w:themeColor="text1"/>
        </w:rPr>
      </w:pPr>
      <w:r w:rsidRPr="00840468">
        <w:rPr>
          <w:color w:val="000000" w:themeColor="text1"/>
        </w:rPr>
        <w:t>Include Explosion, Collapse and Underground Hazards, (X, C, and U).</w:t>
      </w:r>
    </w:p>
    <w:p w14:paraId="645DC570" w14:textId="77777777" w:rsidR="00840468" w:rsidRPr="00840468" w:rsidRDefault="00840468" w:rsidP="006E415A">
      <w:pPr>
        <w:numPr>
          <w:ilvl w:val="0"/>
          <w:numId w:val="20"/>
        </w:numPr>
        <w:tabs>
          <w:tab w:val="clear" w:pos="1080"/>
        </w:tabs>
        <w:autoSpaceDE w:val="0"/>
        <w:autoSpaceDN w:val="0"/>
        <w:adjustRightInd w:val="0"/>
        <w:spacing w:after="240"/>
        <w:ind w:left="1440" w:hanging="720"/>
        <w:rPr>
          <w:color w:val="000000" w:themeColor="text1"/>
        </w:rPr>
      </w:pPr>
      <w:r w:rsidRPr="00840468">
        <w:rPr>
          <w:color w:val="000000" w:themeColor="text1"/>
        </w:rPr>
        <w:t>Include Broad Form Property Damage liability.</w:t>
      </w:r>
    </w:p>
    <w:p w14:paraId="7C6C34A6" w14:textId="77777777" w:rsidR="00840468" w:rsidRPr="00840468" w:rsidRDefault="00840468" w:rsidP="006E415A">
      <w:pPr>
        <w:numPr>
          <w:ilvl w:val="0"/>
          <w:numId w:val="20"/>
        </w:numPr>
        <w:tabs>
          <w:tab w:val="clear" w:pos="1080"/>
        </w:tabs>
        <w:autoSpaceDE w:val="0"/>
        <w:autoSpaceDN w:val="0"/>
        <w:adjustRightInd w:val="0"/>
        <w:spacing w:after="240"/>
        <w:ind w:left="1440" w:hanging="720"/>
        <w:rPr>
          <w:color w:val="000000" w:themeColor="text1"/>
        </w:rPr>
      </w:pPr>
      <w:r w:rsidRPr="00840468">
        <w:rPr>
          <w:color w:val="000000" w:themeColor="text1"/>
        </w:rPr>
        <w:t>Contain no restrictive exclusions (such as but not limited to CG 2153, CG 2144 or CG 2294).</w:t>
      </w:r>
    </w:p>
    <w:p w14:paraId="5E2CB1C6" w14:textId="77777777" w:rsidR="00840468" w:rsidRPr="00840468" w:rsidRDefault="00840468" w:rsidP="0008477C">
      <w:pPr>
        <w:autoSpaceDE w:val="0"/>
        <w:autoSpaceDN w:val="0"/>
        <w:adjustRightInd w:val="0"/>
        <w:spacing w:after="240"/>
        <w:ind w:left="720"/>
      </w:pPr>
      <w:r w:rsidRPr="0008477C">
        <w:t>Valley Water reserves the right to require certain restrictive exclusions be removed to ensure compliance with the above.</w:t>
      </w:r>
    </w:p>
    <w:p w14:paraId="73ACE14D" w14:textId="77777777" w:rsidR="00840468" w:rsidRPr="00840468" w:rsidRDefault="00840468" w:rsidP="0008477C">
      <w:pPr>
        <w:autoSpaceDE w:val="0"/>
        <w:autoSpaceDN w:val="0"/>
        <w:adjustRightInd w:val="0"/>
        <w:spacing w:after="240"/>
      </w:pPr>
      <w:r w:rsidRPr="00840468">
        <w:rPr>
          <w:b/>
          <w:bCs/>
        </w:rPr>
        <w:t>2.</w:t>
      </w:r>
      <w:r w:rsidRPr="00840468">
        <w:rPr>
          <w:b/>
          <w:bCs/>
        </w:rPr>
        <w:tab/>
        <w:t>Business Auto Liability Insurance</w:t>
      </w:r>
      <w:r w:rsidRPr="00840468">
        <w:t xml:space="preserve"> with coverage as indicated:</w:t>
      </w:r>
    </w:p>
    <w:p w14:paraId="4A4C4826" w14:textId="77777777" w:rsidR="00840468" w:rsidRPr="00840468" w:rsidRDefault="00840468" w:rsidP="0008477C">
      <w:pPr>
        <w:autoSpaceDE w:val="0"/>
        <w:autoSpaceDN w:val="0"/>
        <w:adjustRightInd w:val="0"/>
        <w:spacing w:after="240"/>
        <w:ind w:left="720"/>
      </w:pPr>
      <w:r w:rsidRPr="00840468">
        <w:rPr>
          <w:b/>
          <w:bCs/>
        </w:rPr>
        <w:t xml:space="preserve">$1,000,000 </w:t>
      </w:r>
      <w:r w:rsidRPr="00840468">
        <w:t>combined single limit for bodily injury and property damage per occurrence, covering all owned, non</w:t>
      </w:r>
      <w:r w:rsidR="00BC2145">
        <w:noBreakHyphen/>
      </w:r>
      <w:r w:rsidRPr="00840468">
        <w:t>owned and hired vehicles.</w:t>
      </w:r>
    </w:p>
    <w:p w14:paraId="6B78B956" w14:textId="77777777" w:rsidR="00840468" w:rsidRPr="00840468" w:rsidRDefault="00840468" w:rsidP="0008477C">
      <w:pPr>
        <w:autoSpaceDE w:val="0"/>
        <w:autoSpaceDN w:val="0"/>
        <w:adjustRightInd w:val="0"/>
        <w:spacing w:after="240"/>
        <w:ind w:left="720"/>
      </w:pPr>
      <w:r w:rsidRPr="00840468">
        <w:rPr>
          <w:b/>
        </w:rPr>
        <w:t xml:space="preserve">Excess or Umbrella policies </w:t>
      </w:r>
      <w:r w:rsidRPr="00840468">
        <w:t xml:space="preserve">may be used to reach the above limits for the General Liability and/or Business Auto Liability insurance limits; </w:t>
      </w:r>
      <w:r w:rsidR="00C42C22" w:rsidRPr="00840468">
        <w:t>however,</w:t>
      </w:r>
      <w:r w:rsidRPr="00840468">
        <w:t xml:space="preserve"> all such policies must contain a primacy clause (See Section 2, General Conditions) and meet all other General Conditions below.</w:t>
      </w:r>
    </w:p>
    <w:p w14:paraId="116B08CA" w14:textId="77777777" w:rsidR="00840468" w:rsidRPr="00840468" w:rsidRDefault="00840468" w:rsidP="0008477C">
      <w:pPr>
        <w:autoSpaceDE w:val="0"/>
        <w:autoSpaceDN w:val="0"/>
        <w:adjustRightInd w:val="0"/>
        <w:spacing w:after="240"/>
        <w:rPr>
          <w:b/>
          <w:bCs/>
        </w:rPr>
      </w:pPr>
      <w:r w:rsidRPr="00840468">
        <w:rPr>
          <w:b/>
          <w:bCs/>
        </w:rPr>
        <w:t>3.</w:t>
      </w:r>
      <w:r w:rsidRPr="00840468">
        <w:rPr>
          <w:b/>
          <w:bCs/>
        </w:rPr>
        <w:tab/>
        <w:t>Workers’ Compensation and Employer’s Liability Insurance</w:t>
      </w:r>
    </w:p>
    <w:p w14:paraId="523CDA44" w14:textId="77777777" w:rsidR="00840468" w:rsidRPr="00840468" w:rsidRDefault="00840468" w:rsidP="0008477C">
      <w:pPr>
        <w:autoSpaceDE w:val="0"/>
        <w:autoSpaceDN w:val="0"/>
        <w:adjustRightInd w:val="0"/>
        <w:spacing w:after="240"/>
        <w:ind w:left="720"/>
      </w:pPr>
      <w:r w:rsidRPr="00840468">
        <w:t>Statutory California Workers’ Compensation coverage covering all work to be performed for Valley Water.</w:t>
      </w:r>
    </w:p>
    <w:p w14:paraId="038E34FA" w14:textId="77777777" w:rsidR="00840468" w:rsidRPr="00840468" w:rsidRDefault="00840468" w:rsidP="0008477C">
      <w:pPr>
        <w:autoSpaceDE w:val="0"/>
        <w:autoSpaceDN w:val="0"/>
        <w:adjustRightInd w:val="0"/>
        <w:spacing w:after="240"/>
        <w:ind w:left="720"/>
      </w:pPr>
      <w:r w:rsidRPr="00840468">
        <w:t>Employer Liability coverage for not less than $1,000,000 per occurrence.</w:t>
      </w:r>
    </w:p>
    <w:p w14:paraId="01931F3C" w14:textId="77777777" w:rsidR="00840468" w:rsidRPr="00840468" w:rsidRDefault="00840468" w:rsidP="0008477C">
      <w:pPr>
        <w:autoSpaceDE w:val="0"/>
        <w:autoSpaceDN w:val="0"/>
        <w:adjustRightInd w:val="0"/>
        <w:spacing w:after="240"/>
        <w:rPr>
          <w:b/>
          <w:bCs/>
          <w:caps/>
        </w:rPr>
      </w:pPr>
      <w:r w:rsidRPr="00840468">
        <w:rPr>
          <w:b/>
          <w:bCs/>
          <w:caps/>
        </w:rPr>
        <w:t>General Requirements</w:t>
      </w:r>
    </w:p>
    <w:p w14:paraId="0421EE0F" w14:textId="77777777" w:rsidR="00840468" w:rsidRPr="00840468" w:rsidRDefault="00840468" w:rsidP="0008477C">
      <w:pPr>
        <w:autoSpaceDE w:val="0"/>
        <w:autoSpaceDN w:val="0"/>
        <w:adjustRightInd w:val="0"/>
        <w:spacing w:after="240"/>
      </w:pPr>
      <w:r w:rsidRPr="00840468">
        <w:rPr>
          <w:b/>
          <w:bCs/>
        </w:rPr>
        <w:t>With respect to all coverages noted above, the following additional requirements apply</w:t>
      </w:r>
      <w:r w:rsidRPr="00840468">
        <w:t>:</w:t>
      </w:r>
    </w:p>
    <w:p w14:paraId="24B65DD7" w14:textId="77777777" w:rsidR="00840468" w:rsidRPr="00840468" w:rsidRDefault="00840468" w:rsidP="006E415A">
      <w:pPr>
        <w:numPr>
          <w:ilvl w:val="0"/>
          <w:numId w:val="31"/>
        </w:numPr>
        <w:autoSpaceDE w:val="0"/>
        <w:autoSpaceDN w:val="0"/>
        <w:adjustRightInd w:val="0"/>
        <w:spacing w:after="240"/>
        <w:ind w:left="720" w:hanging="720"/>
      </w:pPr>
      <w:r w:rsidRPr="00840468">
        <w:rPr>
          <w:b/>
          <w:bCs/>
        </w:rPr>
        <w:t>Additional Insured Endorsement(s)</w:t>
      </w:r>
      <w:r w:rsidR="00ED4AED">
        <w:t xml:space="preserve">: </w:t>
      </w:r>
      <w:r w:rsidRPr="00840468">
        <w:t>Grantee must provide an additional insured endorsement for Commercial General/Business Liability and Business Automobile liability coverage naming the</w:t>
      </w:r>
      <w:r w:rsidRPr="00840468">
        <w:rPr>
          <w:b/>
          <w:bCs/>
        </w:rPr>
        <w:t xml:space="preserve"> Santa Clara Valley Water District, its Directors, officers, employees, and agents, individually and collectively,</w:t>
      </w:r>
      <w:r w:rsidRPr="00840468">
        <w:t xml:space="preserve"> as additional insureds, and must provide coverage for acts, omissions, etc., arising out of the named insureds’ activities and work. </w:t>
      </w:r>
      <w:r w:rsidRPr="00840468">
        <w:rPr>
          <w:b/>
          <w:u w:val="single"/>
        </w:rPr>
        <w:t>NOTE</w:t>
      </w:r>
      <w:r w:rsidR="00ED4AED">
        <w:rPr>
          <w:bCs/>
        </w:rPr>
        <w:t xml:space="preserve">: </w:t>
      </w:r>
      <w:r w:rsidRPr="00840468">
        <w:t>This section does not apply to the Workers’ Compensation.</w:t>
      </w:r>
    </w:p>
    <w:p w14:paraId="033ABC69" w14:textId="77777777" w:rsidR="00840468" w:rsidRPr="00840468" w:rsidRDefault="00840468" w:rsidP="006E415A">
      <w:pPr>
        <w:numPr>
          <w:ilvl w:val="0"/>
          <w:numId w:val="31"/>
        </w:numPr>
        <w:autoSpaceDE w:val="0"/>
        <w:autoSpaceDN w:val="0"/>
        <w:adjustRightInd w:val="0"/>
        <w:spacing w:after="240"/>
        <w:ind w:left="720" w:hanging="720"/>
      </w:pPr>
      <w:r w:rsidRPr="00840468">
        <w:rPr>
          <w:b/>
        </w:rPr>
        <w:t>Primacy Clause</w:t>
      </w:r>
      <w:r w:rsidR="00ED4AED">
        <w:rPr>
          <w:bCs/>
        </w:rPr>
        <w:t xml:space="preserve">: </w:t>
      </w:r>
      <w:r w:rsidRPr="00840468">
        <w:t>Grantee will provide evidence (either through the Certificate of Insurance, endorsement or language in the insurance contract) that</w:t>
      </w:r>
      <w:r w:rsidRPr="00840468">
        <w:rPr>
          <w:b/>
        </w:rPr>
        <w:t xml:space="preserve"> </w:t>
      </w:r>
      <w:r w:rsidRPr="00840468">
        <w:t xml:space="preserve">Grantee’s insurance is primary with respect to any other insurance which may be carried by Valley Water, its Directors, its officers, agents and employees, and Valley Water’s coverage must not be called upon to contribute or share in the loss. </w:t>
      </w:r>
      <w:r w:rsidRPr="00840468">
        <w:rPr>
          <w:b/>
          <w:u w:val="single"/>
        </w:rPr>
        <w:t>NOTE</w:t>
      </w:r>
      <w:r w:rsidR="00ED4AED">
        <w:rPr>
          <w:bCs/>
        </w:rPr>
        <w:t xml:space="preserve">: </w:t>
      </w:r>
      <w:r w:rsidRPr="00840468">
        <w:t>This section does not apply to the Workers’ Compensation policies.</w:t>
      </w:r>
    </w:p>
    <w:p w14:paraId="7F5ABE47" w14:textId="77777777" w:rsidR="00840468" w:rsidRPr="00840468" w:rsidRDefault="00840468" w:rsidP="006E415A">
      <w:pPr>
        <w:numPr>
          <w:ilvl w:val="0"/>
          <w:numId w:val="31"/>
        </w:numPr>
        <w:autoSpaceDE w:val="0"/>
        <w:autoSpaceDN w:val="0"/>
        <w:adjustRightInd w:val="0"/>
        <w:spacing w:after="240"/>
        <w:ind w:left="720" w:hanging="720"/>
        <w:rPr>
          <w:bCs/>
        </w:rPr>
      </w:pPr>
      <w:r w:rsidRPr="00840468">
        <w:rPr>
          <w:b/>
        </w:rPr>
        <w:t>Cancellation Clause</w:t>
      </w:r>
      <w:r w:rsidR="00ED4AED">
        <w:t xml:space="preserve">: </w:t>
      </w:r>
      <w:r w:rsidRPr="00840468">
        <w:t>Grantee will provide endorsements for all policies stating that the policy will not be cancelled without 30 days prior notification to Valley Water</w:t>
      </w:r>
      <w:r w:rsidRPr="00840468">
        <w:rPr>
          <w:bCs/>
        </w:rPr>
        <w:t>.</w:t>
      </w:r>
    </w:p>
    <w:p w14:paraId="57429FD8" w14:textId="77777777" w:rsidR="00840468" w:rsidRPr="00840468" w:rsidRDefault="00840468" w:rsidP="006E415A">
      <w:pPr>
        <w:numPr>
          <w:ilvl w:val="0"/>
          <w:numId w:val="31"/>
        </w:numPr>
        <w:autoSpaceDE w:val="0"/>
        <w:autoSpaceDN w:val="0"/>
        <w:adjustRightInd w:val="0"/>
        <w:spacing w:after="240"/>
        <w:ind w:left="720" w:hanging="720"/>
      </w:pPr>
      <w:r w:rsidRPr="00840468">
        <w:rPr>
          <w:b/>
        </w:rPr>
        <w:t>Acceptability of Insurers</w:t>
      </w:r>
      <w:r w:rsidR="00ED4AED">
        <w:rPr>
          <w:bCs/>
        </w:rPr>
        <w:t xml:space="preserve">: </w:t>
      </w:r>
      <w:r w:rsidRPr="00840468">
        <w:t>All coverages must be issued by companies admitted to conduct business in the State of California, which hold a current policy holder</w:t>
      </w:r>
      <w:r w:rsidR="00C42C22">
        <w:t>’</w:t>
      </w:r>
      <w:r w:rsidRPr="00840468">
        <w:t>s alphabetic and financial size category rating of not less than A</w:t>
      </w:r>
      <w:r w:rsidR="00BC2145">
        <w:noBreakHyphen/>
      </w:r>
      <w:r w:rsidRPr="00840468">
        <w:t>V, according to the current Best's Key Rating Guide or a company of equal financial stability that is approved by Valley Water’s Risk Manager. Non</w:t>
      </w:r>
      <w:r w:rsidR="00BC2145">
        <w:noBreakHyphen/>
      </w:r>
      <w:r w:rsidRPr="00840468">
        <w:t>Admitted companies may be substituted on a very limited basis at the Risk Manager’s sole discretion.</w:t>
      </w:r>
    </w:p>
    <w:p w14:paraId="31FB05F3" w14:textId="77777777" w:rsidR="00840468" w:rsidRPr="00840468" w:rsidRDefault="00840468" w:rsidP="006E415A">
      <w:pPr>
        <w:numPr>
          <w:ilvl w:val="0"/>
          <w:numId w:val="31"/>
        </w:numPr>
        <w:autoSpaceDE w:val="0"/>
        <w:autoSpaceDN w:val="0"/>
        <w:adjustRightInd w:val="0"/>
        <w:spacing w:after="240"/>
        <w:ind w:left="720" w:hanging="720"/>
      </w:pPr>
      <w:r w:rsidRPr="00840468">
        <w:rPr>
          <w:b/>
          <w:spacing w:val="-3"/>
        </w:rPr>
        <w:t>Self</w:t>
      </w:r>
      <w:r w:rsidR="00BC2145">
        <w:rPr>
          <w:b/>
          <w:spacing w:val="-3"/>
        </w:rPr>
        <w:noBreakHyphen/>
      </w:r>
      <w:r w:rsidRPr="00840468">
        <w:rPr>
          <w:b/>
          <w:spacing w:val="-3"/>
        </w:rPr>
        <w:t xml:space="preserve">Insured </w:t>
      </w:r>
      <w:r w:rsidRPr="00840468">
        <w:rPr>
          <w:b/>
        </w:rPr>
        <w:t>Retentions</w:t>
      </w:r>
      <w:r w:rsidRPr="00840468">
        <w:rPr>
          <w:b/>
          <w:spacing w:val="-3"/>
        </w:rPr>
        <w:t xml:space="preserve"> or Deductibles</w:t>
      </w:r>
      <w:r w:rsidR="00ED4AED">
        <w:rPr>
          <w:bCs/>
          <w:spacing w:val="-3"/>
        </w:rPr>
        <w:t xml:space="preserve">: </w:t>
      </w:r>
      <w:r w:rsidRPr="00840468">
        <w:t>Any deductibles or self</w:t>
      </w:r>
      <w:r w:rsidR="00BC2145">
        <w:noBreakHyphen/>
      </w:r>
      <w:r w:rsidRPr="00840468">
        <w:t>insured retentions must be declared to and approved by Valley Water. At the option of Valley Water, either</w:t>
      </w:r>
      <w:r w:rsidR="00ED4AED">
        <w:t xml:space="preserve">: </w:t>
      </w:r>
      <w:r w:rsidRPr="00840468">
        <w:t>the insurer shall reduce or eliminate such deductibles or self</w:t>
      </w:r>
      <w:r w:rsidR="00BC2145">
        <w:noBreakHyphen/>
      </w:r>
      <w:r w:rsidRPr="00840468">
        <w:t xml:space="preserve">insured retentions as respects Valley Water, its officers, officials, employees and volunteers; or the Grantee shall provide a financial guarantee satisfactory to the Entity guaranteeing payment of losses and related investigations, claim administration, and defense expenses. Grantee agrees that in the event of a claim they will pay down any agreed upon SIR in a prompt manner as soon as bills are incurred </w:t>
      </w:r>
      <w:proofErr w:type="gramStart"/>
      <w:r w:rsidRPr="00840468">
        <w:t>in order to</w:t>
      </w:r>
      <w:proofErr w:type="gramEnd"/>
      <w:r w:rsidRPr="00840468">
        <w:t xml:space="preserve"> trigger the insurance related to the SIR.</w:t>
      </w:r>
    </w:p>
    <w:p w14:paraId="06200503" w14:textId="77777777" w:rsidR="00840468" w:rsidRPr="00840468" w:rsidRDefault="00840468" w:rsidP="007B0539">
      <w:pPr>
        <w:numPr>
          <w:ilvl w:val="0"/>
          <w:numId w:val="31"/>
        </w:numPr>
        <w:autoSpaceDE w:val="0"/>
        <w:autoSpaceDN w:val="0"/>
        <w:adjustRightInd w:val="0"/>
        <w:spacing w:after="240"/>
        <w:ind w:left="720" w:hanging="720"/>
      </w:pPr>
      <w:r w:rsidRPr="00840468">
        <w:rPr>
          <w:b/>
        </w:rPr>
        <w:t>Subcontractors</w:t>
      </w:r>
      <w:r w:rsidR="00ED4AED">
        <w:rPr>
          <w:bCs/>
        </w:rPr>
        <w:t xml:space="preserve">: </w:t>
      </w:r>
      <w:r w:rsidRPr="00840468">
        <w:t>The Grantee shall secure and maintain or shall be responsible for ensuring that all subcontractors performing the Contract Services secure and maintain all insurance coverages appropriate to their tier and scope of work in a form and from insurance companies reasonably acceptable to Valley Water.</w:t>
      </w:r>
    </w:p>
    <w:p w14:paraId="156CED61" w14:textId="77777777" w:rsidR="00840468" w:rsidRPr="00840468" w:rsidRDefault="00840468" w:rsidP="006E415A">
      <w:pPr>
        <w:numPr>
          <w:ilvl w:val="0"/>
          <w:numId w:val="31"/>
        </w:numPr>
        <w:autoSpaceDE w:val="0"/>
        <w:autoSpaceDN w:val="0"/>
        <w:adjustRightInd w:val="0"/>
        <w:spacing w:after="240"/>
        <w:ind w:left="720" w:hanging="720"/>
      </w:pPr>
      <w:r w:rsidRPr="00840468">
        <w:rPr>
          <w:b/>
        </w:rPr>
        <w:t>Amount of Liability Not Limited to Amount of Insurance</w:t>
      </w:r>
      <w:r w:rsidR="00ED4AED">
        <w:rPr>
          <w:bCs/>
        </w:rPr>
        <w:t xml:space="preserve">: </w:t>
      </w:r>
      <w:r w:rsidRPr="00840468">
        <w:t>The insurance procured by Grantee for the benefit of Valley Water must not be deemed to release or limit any liability of Grantee. Damages recoverable by Valley Water for any liability of Grantee must, in any event, not be limited by the amount of the required insurance coverage.</w:t>
      </w:r>
    </w:p>
    <w:p w14:paraId="0EDB58F0" w14:textId="77777777" w:rsidR="00840468" w:rsidRPr="00840468" w:rsidRDefault="00840468" w:rsidP="006E415A">
      <w:pPr>
        <w:numPr>
          <w:ilvl w:val="0"/>
          <w:numId w:val="31"/>
        </w:numPr>
        <w:autoSpaceDE w:val="0"/>
        <w:autoSpaceDN w:val="0"/>
        <w:adjustRightInd w:val="0"/>
        <w:spacing w:after="240"/>
        <w:ind w:left="720" w:hanging="720"/>
      </w:pPr>
      <w:r w:rsidRPr="00840468">
        <w:rPr>
          <w:b/>
        </w:rPr>
        <w:t>Coverage to Be Occurrence Based</w:t>
      </w:r>
      <w:r w:rsidR="00ED4AED">
        <w:rPr>
          <w:bCs/>
        </w:rPr>
        <w:t xml:space="preserve">: </w:t>
      </w:r>
      <w:r w:rsidRPr="00840468">
        <w:t>Except for Professional Liability, all coverage must be occurrence</w:t>
      </w:r>
      <w:r w:rsidR="00BC2145">
        <w:noBreakHyphen/>
      </w:r>
      <w:r w:rsidRPr="00840468">
        <w:t>based coverage. Claims</w:t>
      </w:r>
      <w:r w:rsidR="00BC2145">
        <w:noBreakHyphen/>
      </w:r>
      <w:r w:rsidRPr="00840468">
        <w:t>made coverage is not allowed.</w:t>
      </w:r>
    </w:p>
    <w:p w14:paraId="0FEFB998" w14:textId="77777777" w:rsidR="00840468" w:rsidRPr="00840468" w:rsidRDefault="00840468" w:rsidP="006E415A">
      <w:pPr>
        <w:numPr>
          <w:ilvl w:val="0"/>
          <w:numId w:val="31"/>
        </w:numPr>
        <w:autoSpaceDE w:val="0"/>
        <w:autoSpaceDN w:val="0"/>
        <w:adjustRightInd w:val="0"/>
        <w:spacing w:after="240"/>
        <w:ind w:left="720" w:hanging="720"/>
      </w:pPr>
      <w:r w:rsidRPr="00840468">
        <w:rPr>
          <w:b/>
        </w:rPr>
        <w:t>Waiver of Subrogation</w:t>
      </w:r>
      <w:r w:rsidR="00ED4AED">
        <w:rPr>
          <w:bCs/>
        </w:rPr>
        <w:t xml:space="preserve">: </w:t>
      </w:r>
      <w:r w:rsidRPr="00840468">
        <w:t xml:space="preserve">Grantee agrees to waive subrogation against Valley Water to the extent any loss suffered by Grantee is covered by any Commercial General Liability policy, Automobile policy, Workers’ Compensation policy described in </w:t>
      </w:r>
      <w:r w:rsidRPr="00840468">
        <w:rPr>
          <w:b/>
          <w:u w:val="single"/>
        </w:rPr>
        <w:t>Required Coverages</w:t>
      </w:r>
      <w:r w:rsidRPr="00840468">
        <w:t xml:space="preserve"> above. Grantee agrees to advise its broker/agent/insurer and agrees to provide evidence (either through the Certificate of Insurance, endorsement or language in the insurance contract) that subrogation has been waived by its insurer.</w:t>
      </w:r>
    </w:p>
    <w:p w14:paraId="7AAFBDDA" w14:textId="77777777" w:rsidR="007B0539" w:rsidRDefault="00840468" w:rsidP="006E415A">
      <w:pPr>
        <w:numPr>
          <w:ilvl w:val="0"/>
          <w:numId w:val="31"/>
        </w:numPr>
        <w:suppressAutoHyphens/>
        <w:autoSpaceDE w:val="0"/>
        <w:autoSpaceDN w:val="0"/>
        <w:adjustRightInd w:val="0"/>
        <w:spacing w:after="240"/>
        <w:ind w:left="720" w:hanging="720"/>
        <w:rPr>
          <w:spacing w:val="-2"/>
        </w:rPr>
      </w:pPr>
      <w:r w:rsidRPr="00840468">
        <w:rPr>
          <w:b/>
          <w:spacing w:val="-2"/>
        </w:rPr>
        <w:t>Non</w:t>
      </w:r>
      <w:r w:rsidR="00BC2145">
        <w:rPr>
          <w:b/>
          <w:spacing w:val="-2"/>
        </w:rPr>
        <w:noBreakHyphen/>
      </w:r>
      <w:r w:rsidRPr="00840468">
        <w:rPr>
          <w:b/>
          <w:spacing w:val="-2"/>
        </w:rPr>
        <w:t>compliance</w:t>
      </w:r>
      <w:r w:rsidR="00ED4AED">
        <w:rPr>
          <w:bCs/>
          <w:spacing w:val="-2"/>
        </w:rPr>
        <w:t xml:space="preserve">: </w:t>
      </w:r>
      <w:r w:rsidRPr="00840468">
        <w:rPr>
          <w:spacing w:val="-2"/>
        </w:rPr>
        <w:t>Valley Water reserves the right to withhold payments to the Grantee in the event of material noncompliance with the insurance requirements outlined above.</w:t>
      </w:r>
    </w:p>
    <w:p w14:paraId="431358E5" w14:textId="77777777" w:rsidR="00B64013" w:rsidRPr="00BD7B37" w:rsidRDefault="00B64013" w:rsidP="00E21D37">
      <w:pPr>
        <w:spacing w:before="360" w:after="120"/>
        <w:jc w:val="center"/>
        <w:rPr>
          <w:b/>
          <w:sz w:val="28"/>
          <w:szCs w:val="28"/>
        </w:rPr>
      </w:pPr>
      <w:r w:rsidRPr="00BD7B37">
        <w:rPr>
          <w:b/>
          <w:sz w:val="28"/>
          <w:szCs w:val="28"/>
        </w:rPr>
        <w:t>CHECKLIST OF DOCUMENTS NEEDED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540"/>
        <w:gridCol w:w="6315"/>
        <w:gridCol w:w="445"/>
      </w:tblGrid>
      <w:tr w:rsidR="00F703C2" w:rsidRPr="00DF3190" w14:paraId="6A288530" w14:textId="77777777" w:rsidTr="001E77BC">
        <w:trPr>
          <w:trHeight w:val="202"/>
        </w:trPr>
        <w:tc>
          <w:tcPr>
            <w:tcW w:w="1096" w:type="pct"/>
            <w:vMerge w:val="restart"/>
            <w:noWrap/>
            <w:hideMark/>
          </w:tcPr>
          <w:p w14:paraId="5846170A" w14:textId="77777777" w:rsidR="00F703C2" w:rsidRPr="00DF3190" w:rsidRDefault="00F703C2" w:rsidP="0008477C">
            <w:pPr>
              <w:spacing w:before="40" w:after="40"/>
              <w:rPr>
                <w:b/>
                <w:bCs/>
                <w:color w:val="000000"/>
              </w:rPr>
            </w:pPr>
            <w:r w:rsidRPr="00DF3190">
              <w:rPr>
                <w:b/>
                <w:bCs/>
                <w:color w:val="000000"/>
              </w:rPr>
              <w:t>General Liability</w:t>
            </w:r>
            <w:r w:rsidRPr="00DF3190">
              <w:rPr>
                <w:bCs/>
                <w:color w:val="000000"/>
              </w:rPr>
              <w:t>:</w:t>
            </w:r>
          </w:p>
        </w:tc>
        <w:tc>
          <w:tcPr>
            <w:tcW w:w="289" w:type="pct"/>
            <w:noWrap/>
            <w:vAlign w:val="center"/>
            <w:hideMark/>
          </w:tcPr>
          <w:p w14:paraId="13EED046" w14:textId="77777777" w:rsidR="00F703C2" w:rsidRPr="00DF3190" w:rsidRDefault="00F703C2" w:rsidP="0008477C">
            <w:pPr>
              <w:spacing w:before="40" w:after="40"/>
              <w:jc w:val="center"/>
              <w:rPr>
                <w:color w:val="000000"/>
              </w:rPr>
            </w:pPr>
            <w:r w:rsidRPr="00DF3190">
              <w:rPr>
                <w:color w:val="000000"/>
              </w:rPr>
              <w:t>A.</w:t>
            </w:r>
          </w:p>
        </w:tc>
        <w:tc>
          <w:tcPr>
            <w:tcW w:w="3377" w:type="pct"/>
            <w:vAlign w:val="center"/>
            <w:hideMark/>
          </w:tcPr>
          <w:p w14:paraId="4BB8C7A6" w14:textId="77777777" w:rsidR="00F703C2" w:rsidRPr="00DF3190" w:rsidRDefault="00F703C2" w:rsidP="0008477C">
            <w:pPr>
              <w:spacing w:before="40" w:after="40"/>
              <w:rPr>
                <w:color w:val="000000"/>
              </w:rPr>
            </w:pPr>
            <w:r w:rsidRPr="00DF3190">
              <w:rPr>
                <w:color w:val="000000"/>
              </w:rPr>
              <w:t xml:space="preserve">Limits </w:t>
            </w:r>
            <w:r w:rsidRPr="00DF3190">
              <w:rPr>
                <w:b/>
                <w:bCs/>
                <w:color w:val="000000"/>
              </w:rPr>
              <w:t>($1,000,000)</w:t>
            </w:r>
          </w:p>
        </w:tc>
        <w:tc>
          <w:tcPr>
            <w:tcW w:w="238" w:type="pct"/>
            <w:noWrap/>
            <w:vAlign w:val="center"/>
            <w:hideMark/>
          </w:tcPr>
          <w:p w14:paraId="0AD00A51" w14:textId="77777777" w:rsidR="00F703C2" w:rsidRPr="00DF3190" w:rsidRDefault="00F703C2" w:rsidP="0008477C">
            <w:pPr>
              <w:spacing w:before="40" w:after="40"/>
              <w:jc w:val="center"/>
              <w:rPr>
                <w:color w:val="000000"/>
              </w:rPr>
            </w:pPr>
          </w:p>
        </w:tc>
      </w:tr>
      <w:tr w:rsidR="00F703C2" w:rsidRPr="00DF3190" w14:paraId="13226385" w14:textId="77777777" w:rsidTr="001E77BC">
        <w:trPr>
          <w:trHeight w:val="202"/>
        </w:trPr>
        <w:tc>
          <w:tcPr>
            <w:tcW w:w="1096" w:type="pct"/>
            <w:vMerge/>
            <w:vAlign w:val="center"/>
            <w:hideMark/>
          </w:tcPr>
          <w:p w14:paraId="2F8A7262" w14:textId="77777777" w:rsidR="00F703C2" w:rsidRPr="00DF3190" w:rsidRDefault="00F703C2" w:rsidP="0008477C">
            <w:pPr>
              <w:spacing w:before="40" w:after="40"/>
              <w:rPr>
                <w:b/>
                <w:bCs/>
                <w:color w:val="000000"/>
              </w:rPr>
            </w:pPr>
          </w:p>
        </w:tc>
        <w:tc>
          <w:tcPr>
            <w:tcW w:w="289" w:type="pct"/>
            <w:noWrap/>
            <w:vAlign w:val="center"/>
            <w:hideMark/>
          </w:tcPr>
          <w:p w14:paraId="6D52DB50" w14:textId="77777777" w:rsidR="00F703C2" w:rsidRPr="00DF3190" w:rsidRDefault="00F703C2" w:rsidP="0008477C">
            <w:pPr>
              <w:spacing w:before="40" w:after="40"/>
              <w:jc w:val="center"/>
              <w:rPr>
                <w:color w:val="000000"/>
              </w:rPr>
            </w:pPr>
            <w:r w:rsidRPr="00DF3190">
              <w:rPr>
                <w:color w:val="000000"/>
              </w:rPr>
              <w:t>B.</w:t>
            </w:r>
          </w:p>
        </w:tc>
        <w:tc>
          <w:tcPr>
            <w:tcW w:w="3377" w:type="pct"/>
            <w:vAlign w:val="center"/>
            <w:hideMark/>
          </w:tcPr>
          <w:p w14:paraId="1EB4715E" w14:textId="77777777" w:rsidR="00F703C2" w:rsidRPr="00DF3190" w:rsidRDefault="00F703C2" w:rsidP="0008477C">
            <w:pPr>
              <w:spacing w:before="40" w:after="40"/>
              <w:rPr>
                <w:color w:val="000000"/>
              </w:rPr>
            </w:pPr>
            <w:r w:rsidRPr="00DF3190">
              <w:rPr>
                <w:color w:val="000000"/>
              </w:rPr>
              <w:t>Additional Insured (Endorsement)</w:t>
            </w:r>
          </w:p>
        </w:tc>
        <w:tc>
          <w:tcPr>
            <w:tcW w:w="238" w:type="pct"/>
            <w:noWrap/>
            <w:vAlign w:val="center"/>
            <w:hideMark/>
          </w:tcPr>
          <w:p w14:paraId="0B6DECCE" w14:textId="77777777" w:rsidR="00F703C2" w:rsidRPr="00DF3190" w:rsidRDefault="00F703C2" w:rsidP="0008477C">
            <w:pPr>
              <w:spacing w:before="40" w:after="40"/>
              <w:jc w:val="center"/>
              <w:rPr>
                <w:color w:val="000000"/>
              </w:rPr>
            </w:pPr>
          </w:p>
        </w:tc>
      </w:tr>
      <w:tr w:rsidR="00F703C2" w:rsidRPr="00DF3190" w14:paraId="590D2BBD" w14:textId="77777777" w:rsidTr="001E77BC">
        <w:trPr>
          <w:trHeight w:val="202"/>
        </w:trPr>
        <w:tc>
          <w:tcPr>
            <w:tcW w:w="1096" w:type="pct"/>
            <w:vMerge/>
            <w:vAlign w:val="center"/>
            <w:hideMark/>
          </w:tcPr>
          <w:p w14:paraId="2950A023" w14:textId="77777777" w:rsidR="00F703C2" w:rsidRPr="00DF3190" w:rsidRDefault="00F703C2" w:rsidP="0008477C">
            <w:pPr>
              <w:spacing w:before="40" w:after="40"/>
              <w:rPr>
                <w:b/>
                <w:bCs/>
                <w:color w:val="000000"/>
              </w:rPr>
            </w:pPr>
          </w:p>
        </w:tc>
        <w:tc>
          <w:tcPr>
            <w:tcW w:w="289" w:type="pct"/>
            <w:noWrap/>
            <w:vAlign w:val="center"/>
            <w:hideMark/>
          </w:tcPr>
          <w:p w14:paraId="151C28BF" w14:textId="77777777" w:rsidR="00F703C2" w:rsidRPr="00DF3190" w:rsidRDefault="00F703C2" w:rsidP="0008477C">
            <w:pPr>
              <w:spacing w:before="40" w:after="40"/>
              <w:jc w:val="center"/>
              <w:rPr>
                <w:color w:val="000000"/>
              </w:rPr>
            </w:pPr>
            <w:r w:rsidRPr="00DF3190">
              <w:rPr>
                <w:color w:val="000000"/>
              </w:rPr>
              <w:t>C.</w:t>
            </w:r>
          </w:p>
        </w:tc>
        <w:tc>
          <w:tcPr>
            <w:tcW w:w="3377" w:type="pct"/>
            <w:vAlign w:val="center"/>
            <w:hideMark/>
          </w:tcPr>
          <w:p w14:paraId="7453EC8B" w14:textId="77777777" w:rsidR="00F703C2" w:rsidRPr="00DF3190" w:rsidRDefault="00F703C2" w:rsidP="0008477C">
            <w:pPr>
              <w:spacing w:before="40" w:after="40"/>
              <w:rPr>
                <w:color w:val="000000"/>
              </w:rPr>
            </w:pPr>
            <w:r w:rsidRPr="00DF3190">
              <w:rPr>
                <w:color w:val="000000"/>
              </w:rPr>
              <w:t>Waiver of Subrogation (COI, Endorsement or policy language)</w:t>
            </w:r>
          </w:p>
        </w:tc>
        <w:tc>
          <w:tcPr>
            <w:tcW w:w="238" w:type="pct"/>
            <w:noWrap/>
            <w:vAlign w:val="center"/>
            <w:hideMark/>
          </w:tcPr>
          <w:p w14:paraId="52A6836F" w14:textId="77777777" w:rsidR="00F703C2" w:rsidRPr="00DF3190" w:rsidRDefault="00F703C2" w:rsidP="0008477C">
            <w:pPr>
              <w:spacing w:before="40" w:after="40"/>
              <w:jc w:val="center"/>
              <w:rPr>
                <w:color w:val="000000"/>
              </w:rPr>
            </w:pPr>
          </w:p>
        </w:tc>
      </w:tr>
      <w:tr w:rsidR="00F703C2" w:rsidRPr="00DF3190" w14:paraId="5C1B4433" w14:textId="77777777" w:rsidTr="001E77BC">
        <w:trPr>
          <w:trHeight w:val="202"/>
        </w:trPr>
        <w:tc>
          <w:tcPr>
            <w:tcW w:w="1096" w:type="pct"/>
            <w:vMerge/>
            <w:vAlign w:val="center"/>
            <w:hideMark/>
          </w:tcPr>
          <w:p w14:paraId="6953D982" w14:textId="77777777" w:rsidR="00F703C2" w:rsidRPr="00DF3190" w:rsidRDefault="00F703C2" w:rsidP="0008477C">
            <w:pPr>
              <w:spacing w:before="40" w:after="40"/>
              <w:rPr>
                <w:b/>
                <w:bCs/>
                <w:color w:val="000000"/>
              </w:rPr>
            </w:pPr>
          </w:p>
        </w:tc>
        <w:tc>
          <w:tcPr>
            <w:tcW w:w="289" w:type="pct"/>
            <w:noWrap/>
            <w:vAlign w:val="center"/>
            <w:hideMark/>
          </w:tcPr>
          <w:p w14:paraId="50CC46FD" w14:textId="77777777" w:rsidR="00F703C2" w:rsidRPr="00DF3190" w:rsidRDefault="00F703C2" w:rsidP="0008477C">
            <w:pPr>
              <w:spacing w:before="40" w:after="40"/>
              <w:jc w:val="center"/>
              <w:rPr>
                <w:color w:val="000000"/>
              </w:rPr>
            </w:pPr>
            <w:r w:rsidRPr="00DF3190">
              <w:rPr>
                <w:color w:val="000000"/>
              </w:rPr>
              <w:t>D.</w:t>
            </w:r>
          </w:p>
        </w:tc>
        <w:tc>
          <w:tcPr>
            <w:tcW w:w="3377" w:type="pct"/>
            <w:vAlign w:val="center"/>
            <w:hideMark/>
          </w:tcPr>
          <w:p w14:paraId="47CC2DED" w14:textId="77777777" w:rsidR="00F703C2" w:rsidRPr="00DF3190" w:rsidRDefault="00F703C2" w:rsidP="0008477C">
            <w:pPr>
              <w:spacing w:before="40" w:after="40"/>
              <w:rPr>
                <w:color w:val="000000"/>
              </w:rPr>
            </w:pPr>
            <w:r w:rsidRPr="00DF3190">
              <w:rPr>
                <w:color w:val="000000"/>
              </w:rPr>
              <w:t>Primacy (COI, Endorsement or policy language)</w:t>
            </w:r>
          </w:p>
        </w:tc>
        <w:tc>
          <w:tcPr>
            <w:tcW w:w="238" w:type="pct"/>
            <w:noWrap/>
            <w:vAlign w:val="center"/>
            <w:hideMark/>
          </w:tcPr>
          <w:p w14:paraId="7F0ACB04" w14:textId="77777777" w:rsidR="00F703C2" w:rsidRPr="00DF3190" w:rsidRDefault="00F703C2" w:rsidP="0008477C">
            <w:pPr>
              <w:spacing w:before="40" w:after="40"/>
              <w:jc w:val="center"/>
              <w:rPr>
                <w:color w:val="000000"/>
              </w:rPr>
            </w:pPr>
          </w:p>
        </w:tc>
      </w:tr>
      <w:tr w:rsidR="00F703C2" w:rsidRPr="00DF3190" w14:paraId="7A2CBDD0" w14:textId="77777777" w:rsidTr="001E77BC">
        <w:trPr>
          <w:trHeight w:val="202"/>
        </w:trPr>
        <w:tc>
          <w:tcPr>
            <w:tcW w:w="1096" w:type="pct"/>
            <w:vMerge/>
            <w:tcBorders>
              <w:bottom w:val="single" w:sz="4" w:space="0" w:color="auto"/>
            </w:tcBorders>
            <w:vAlign w:val="center"/>
            <w:hideMark/>
          </w:tcPr>
          <w:p w14:paraId="1D143A29" w14:textId="77777777" w:rsidR="00F703C2" w:rsidRPr="00DF3190" w:rsidRDefault="00F703C2" w:rsidP="0008477C">
            <w:pPr>
              <w:spacing w:before="40" w:after="40"/>
              <w:rPr>
                <w:b/>
                <w:bCs/>
                <w:color w:val="000000"/>
              </w:rPr>
            </w:pPr>
          </w:p>
        </w:tc>
        <w:tc>
          <w:tcPr>
            <w:tcW w:w="289" w:type="pct"/>
            <w:tcBorders>
              <w:bottom w:val="single" w:sz="4" w:space="0" w:color="auto"/>
            </w:tcBorders>
            <w:noWrap/>
            <w:vAlign w:val="center"/>
            <w:hideMark/>
          </w:tcPr>
          <w:p w14:paraId="2C08045F" w14:textId="77777777" w:rsidR="00F703C2" w:rsidRPr="00DF3190" w:rsidRDefault="00F703C2" w:rsidP="0008477C">
            <w:pPr>
              <w:spacing w:before="40" w:after="40"/>
              <w:jc w:val="center"/>
              <w:rPr>
                <w:color w:val="000000"/>
              </w:rPr>
            </w:pPr>
            <w:r w:rsidRPr="00DF3190">
              <w:rPr>
                <w:color w:val="000000"/>
              </w:rPr>
              <w:t>E.</w:t>
            </w:r>
          </w:p>
        </w:tc>
        <w:tc>
          <w:tcPr>
            <w:tcW w:w="3377" w:type="pct"/>
            <w:tcBorders>
              <w:bottom w:val="single" w:sz="4" w:space="0" w:color="auto"/>
            </w:tcBorders>
            <w:vAlign w:val="center"/>
            <w:hideMark/>
          </w:tcPr>
          <w:p w14:paraId="4A9C834F" w14:textId="77777777" w:rsidR="00F703C2" w:rsidRPr="00DF3190" w:rsidRDefault="00F703C2" w:rsidP="0008477C">
            <w:pPr>
              <w:spacing w:before="40" w:after="40"/>
              <w:rPr>
                <w:color w:val="000000"/>
              </w:rPr>
            </w:pPr>
            <w:r w:rsidRPr="00DF3190">
              <w:rPr>
                <w:color w:val="000000"/>
              </w:rPr>
              <w:t>Cancellation Endorsement</w:t>
            </w:r>
          </w:p>
        </w:tc>
        <w:tc>
          <w:tcPr>
            <w:tcW w:w="238" w:type="pct"/>
            <w:tcBorders>
              <w:bottom w:val="single" w:sz="4" w:space="0" w:color="auto"/>
            </w:tcBorders>
            <w:noWrap/>
            <w:vAlign w:val="center"/>
            <w:hideMark/>
          </w:tcPr>
          <w:p w14:paraId="71663C85" w14:textId="77777777" w:rsidR="00F703C2" w:rsidRPr="00DF3190" w:rsidRDefault="00F703C2" w:rsidP="0008477C">
            <w:pPr>
              <w:spacing w:before="40" w:after="40"/>
              <w:jc w:val="center"/>
              <w:rPr>
                <w:color w:val="000000"/>
              </w:rPr>
            </w:pPr>
          </w:p>
        </w:tc>
      </w:tr>
      <w:tr w:rsidR="008D4CBD" w:rsidRPr="00DF3190" w14:paraId="7EFF436E" w14:textId="77777777" w:rsidTr="008D4CBD">
        <w:trPr>
          <w:trHeight w:val="197"/>
        </w:trPr>
        <w:tc>
          <w:tcPr>
            <w:tcW w:w="5000" w:type="pct"/>
            <w:gridSpan w:val="4"/>
            <w:shd w:val="clear" w:color="auto" w:fill="D9D9D9" w:themeFill="background1" w:themeFillShade="D9"/>
            <w:noWrap/>
            <w:vAlign w:val="center"/>
            <w:hideMark/>
          </w:tcPr>
          <w:p w14:paraId="217ACC60" w14:textId="77777777" w:rsidR="008D4CBD" w:rsidRPr="00DF3190" w:rsidRDefault="008D4CBD" w:rsidP="008D4CBD">
            <w:pPr>
              <w:spacing w:before="40" w:after="40"/>
              <w:rPr>
                <w:sz w:val="10"/>
                <w:szCs w:val="10"/>
              </w:rPr>
            </w:pPr>
          </w:p>
        </w:tc>
      </w:tr>
      <w:tr w:rsidR="00F703C2" w:rsidRPr="00DF3190" w14:paraId="6D75A123" w14:textId="77777777" w:rsidTr="001E77BC">
        <w:trPr>
          <w:trHeight w:val="202"/>
        </w:trPr>
        <w:tc>
          <w:tcPr>
            <w:tcW w:w="1096" w:type="pct"/>
            <w:vMerge w:val="restart"/>
            <w:noWrap/>
            <w:hideMark/>
          </w:tcPr>
          <w:p w14:paraId="21CADAE2" w14:textId="77777777" w:rsidR="00F703C2" w:rsidRPr="00DF3190" w:rsidRDefault="00F703C2" w:rsidP="0008477C">
            <w:pPr>
              <w:spacing w:before="40" w:after="40"/>
              <w:rPr>
                <w:b/>
                <w:bCs/>
                <w:color w:val="000000"/>
              </w:rPr>
            </w:pPr>
            <w:r w:rsidRPr="00DF3190">
              <w:rPr>
                <w:b/>
                <w:bCs/>
                <w:color w:val="000000"/>
              </w:rPr>
              <w:t>Auto Liability</w:t>
            </w:r>
            <w:r w:rsidRPr="00DF3190">
              <w:rPr>
                <w:bCs/>
                <w:color w:val="000000"/>
              </w:rPr>
              <w:t>:</w:t>
            </w:r>
          </w:p>
        </w:tc>
        <w:tc>
          <w:tcPr>
            <w:tcW w:w="289" w:type="pct"/>
            <w:noWrap/>
            <w:vAlign w:val="center"/>
            <w:hideMark/>
          </w:tcPr>
          <w:p w14:paraId="7E3BD6C1" w14:textId="77777777" w:rsidR="00F703C2" w:rsidRPr="00DF3190" w:rsidRDefault="00F703C2" w:rsidP="0008477C">
            <w:pPr>
              <w:spacing w:before="40" w:after="40"/>
              <w:jc w:val="center"/>
              <w:rPr>
                <w:color w:val="000000"/>
              </w:rPr>
            </w:pPr>
            <w:r w:rsidRPr="00DF3190">
              <w:rPr>
                <w:color w:val="000000"/>
              </w:rPr>
              <w:t>A.</w:t>
            </w:r>
          </w:p>
        </w:tc>
        <w:tc>
          <w:tcPr>
            <w:tcW w:w="3377" w:type="pct"/>
            <w:vAlign w:val="center"/>
            <w:hideMark/>
          </w:tcPr>
          <w:p w14:paraId="58AAB554" w14:textId="77777777" w:rsidR="00F703C2" w:rsidRPr="00DF3190" w:rsidRDefault="00F703C2" w:rsidP="0008477C">
            <w:pPr>
              <w:spacing w:before="40" w:after="40"/>
              <w:rPr>
                <w:color w:val="000000"/>
              </w:rPr>
            </w:pPr>
            <w:r w:rsidRPr="00DF3190">
              <w:rPr>
                <w:color w:val="000000"/>
              </w:rPr>
              <w:t xml:space="preserve">Limits </w:t>
            </w:r>
            <w:r w:rsidRPr="00DF3190">
              <w:rPr>
                <w:b/>
                <w:bCs/>
                <w:color w:val="000000"/>
              </w:rPr>
              <w:t>($1,000,000)</w:t>
            </w:r>
          </w:p>
        </w:tc>
        <w:tc>
          <w:tcPr>
            <w:tcW w:w="238" w:type="pct"/>
            <w:noWrap/>
            <w:vAlign w:val="center"/>
            <w:hideMark/>
          </w:tcPr>
          <w:p w14:paraId="27FB443D" w14:textId="77777777" w:rsidR="00F703C2" w:rsidRPr="00DF3190" w:rsidRDefault="00F703C2" w:rsidP="0008477C">
            <w:pPr>
              <w:spacing w:before="40" w:after="40"/>
              <w:jc w:val="center"/>
              <w:rPr>
                <w:color w:val="000000"/>
              </w:rPr>
            </w:pPr>
          </w:p>
        </w:tc>
      </w:tr>
      <w:tr w:rsidR="00F703C2" w:rsidRPr="00DF3190" w14:paraId="7F754141" w14:textId="77777777" w:rsidTr="001E77BC">
        <w:trPr>
          <w:trHeight w:val="202"/>
        </w:trPr>
        <w:tc>
          <w:tcPr>
            <w:tcW w:w="1096" w:type="pct"/>
            <w:vMerge/>
            <w:vAlign w:val="center"/>
            <w:hideMark/>
          </w:tcPr>
          <w:p w14:paraId="54B3B8C5" w14:textId="77777777" w:rsidR="00F703C2" w:rsidRPr="00DF3190" w:rsidRDefault="00F703C2" w:rsidP="0008477C">
            <w:pPr>
              <w:spacing w:before="40" w:after="40"/>
              <w:rPr>
                <w:b/>
                <w:bCs/>
                <w:color w:val="000000"/>
              </w:rPr>
            </w:pPr>
          </w:p>
        </w:tc>
        <w:tc>
          <w:tcPr>
            <w:tcW w:w="289" w:type="pct"/>
            <w:noWrap/>
            <w:vAlign w:val="center"/>
            <w:hideMark/>
          </w:tcPr>
          <w:p w14:paraId="0DC43D8E" w14:textId="77777777" w:rsidR="00F703C2" w:rsidRPr="00DF3190" w:rsidRDefault="00F703C2" w:rsidP="0008477C">
            <w:pPr>
              <w:spacing w:before="40" w:after="40"/>
              <w:jc w:val="center"/>
              <w:rPr>
                <w:color w:val="000000"/>
              </w:rPr>
            </w:pPr>
            <w:r w:rsidRPr="00DF3190">
              <w:rPr>
                <w:color w:val="000000"/>
              </w:rPr>
              <w:t>B.</w:t>
            </w:r>
          </w:p>
        </w:tc>
        <w:tc>
          <w:tcPr>
            <w:tcW w:w="3377" w:type="pct"/>
            <w:vAlign w:val="center"/>
            <w:hideMark/>
          </w:tcPr>
          <w:p w14:paraId="3C7A17D9" w14:textId="77777777" w:rsidR="00F703C2" w:rsidRPr="00DF3190" w:rsidRDefault="00F703C2" w:rsidP="0008477C">
            <w:pPr>
              <w:spacing w:before="40" w:after="40"/>
              <w:rPr>
                <w:color w:val="000000"/>
              </w:rPr>
            </w:pPr>
            <w:r w:rsidRPr="00DF3190">
              <w:rPr>
                <w:color w:val="000000"/>
              </w:rPr>
              <w:t>Additional Insured (Endorsement)</w:t>
            </w:r>
          </w:p>
        </w:tc>
        <w:tc>
          <w:tcPr>
            <w:tcW w:w="238" w:type="pct"/>
            <w:noWrap/>
            <w:vAlign w:val="center"/>
            <w:hideMark/>
          </w:tcPr>
          <w:p w14:paraId="32F1C091" w14:textId="77777777" w:rsidR="00F703C2" w:rsidRPr="00DF3190" w:rsidRDefault="00F703C2" w:rsidP="0008477C">
            <w:pPr>
              <w:spacing w:before="40" w:after="40"/>
              <w:jc w:val="center"/>
              <w:rPr>
                <w:color w:val="000000"/>
              </w:rPr>
            </w:pPr>
          </w:p>
        </w:tc>
      </w:tr>
      <w:tr w:rsidR="00F703C2" w:rsidRPr="00DF3190" w14:paraId="51674874" w14:textId="77777777" w:rsidTr="001E77BC">
        <w:trPr>
          <w:trHeight w:val="202"/>
        </w:trPr>
        <w:tc>
          <w:tcPr>
            <w:tcW w:w="1096" w:type="pct"/>
            <w:vMerge/>
            <w:vAlign w:val="center"/>
            <w:hideMark/>
          </w:tcPr>
          <w:p w14:paraId="50555EDC" w14:textId="77777777" w:rsidR="00F703C2" w:rsidRPr="00DF3190" w:rsidRDefault="00F703C2" w:rsidP="0008477C">
            <w:pPr>
              <w:spacing w:before="40" w:after="40"/>
              <w:rPr>
                <w:b/>
                <w:bCs/>
                <w:color w:val="000000"/>
              </w:rPr>
            </w:pPr>
          </w:p>
        </w:tc>
        <w:tc>
          <w:tcPr>
            <w:tcW w:w="289" w:type="pct"/>
            <w:noWrap/>
            <w:vAlign w:val="center"/>
            <w:hideMark/>
          </w:tcPr>
          <w:p w14:paraId="76250EB0" w14:textId="77777777" w:rsidR="00F703C2" w:rsidRPr="00DF3190" w:rsidRDefault="00F703C2" w:rsidP="0008477C">
            <w:pPr>
              <w:spacing w:before="40" w:after="40"/>
              <w:jc w:val="center"/>
              <w:rPr>
                <w:color w:val="000000"/>
              </w:rPr>
            </w:pPr>
            <w:r w:rsidRPr="00DF3190">
              <w:rPr>
                <w:color w:val="000000"/>
              </w:rPr>
              <w:t>C.</w:t>
            </w:r>
          </w:p>
        </w:tc>
        <w:tc>
          <w:tcPr>
            <w:tcW w:w="3377" w:type="pct"/>
            <w:vAlign w:val="center"/>
            <w:hideMark/>
          </w:tcPr>
          <w:p w14:paraId="06B15DF1" w14:textId="77777777" w:rsidR="00F703C2" w:rsidRPr="00DF3190" w:rsidRDefault="00F703C2" w:rsidP="0008477C">
            <w:pPr>
              <w:spacing w:before="40" w:after="40"/>
              <w:rPr>
                <w:color w:val="000000"/>
              </w:rPr>
            </w:pPr>
            <w:r w:rsidRPr="00DF3190">
              <w:rPr>
                <w:color w:val="000000"/>
              </w:rPr>
              <w:t>Waiver of Subrogation (COI, Endorsement or policy language)</w:t>
            </w:r>
          </w:p>
        </w:tc>
        <w:tc>
          <w:tcPr>
            <w:tcW w:w="238" w:type="pct"/>
            <w:noWrap/>
            <w:vAlign w:val="center"/>
            <w:hideMark/>
          </w:tcPr>
          <w:p w14:paraId="5D6D9E85" w14:textId="77777777" w:rsidR="00F703C2" w:rsidRPr="00DF3190" w:rsidRDefault="00F703C2" w:rsidP="0008477C">
            <w:pPr>
              <w:spacing w:before="40" w:after="40"/>
              <w:jc w:val="center"/>
              <w:rPr>
                <w:color w:val="000000"/>
              </w:rPr>
            </w:pPr>
          </w:p>
        </w:tc>
      </w:tr>
      <w:tr w:rsidR="00F703C2" w:rsidRPr="00DF3190" w14:paraId="4E9F4491" w14:textId="77777777" w:rsidTr="001E77BC">
        <w:trPr>
          <w:trHeight w:val="202"/>
        </w:trPr>
        <w:tc>
          <w:tcPr>
            <w:tcW w:w="1096" w:type="pct"/>
            <w:vMerge/>
            <w:vAlign w:val="center"/>
            <w:hideMark/>
          </w:tcPr>
          <w:p w14:paraId="025378D0" w14:textId="77777777" w:rsidR="00F703C2" w:rsidRPr="00DF3190" w:rsidRDefault="00F703C2" w:rsidP="0008477C">
            <w:pPr>
              <w:spacing w:before="40" w:after="40"/>
              <w:rPr>
                <w:b/>
                <w:bCs/>
                <w:color w:val="000000"/>
              </w:rPr>
            </w:pPr>
          </w:p>
        </w:tc>
        <w:tc>
          <w:tcPr>
            <w:tcW w:w="289" w:type="pct"/>
            <w:noWrap/>
            <w:vAlign w:val="center"/>
            <w:hideMark/>
          </w:tcPr>
          <w:p w14:paraId="574E81E7" w14:textId="77777777" w:rsidR="00F703C2" w:rsidRPr="00DF3190" w:rsidRDefault="00F703C2" w:rsidP="0008477C">
            <w:pPr>
              <w:spacing w:before="40" w:after="40"/>
              <w:jc w:val="center"/>
              <w:rPr>
                <w:color w:val="000000"/>
              </w:rPr>
            </w:pPr>
            <w:r w:rsidRPr="00DF3190">
              <w:rPr>
                <w:color w:val="000000"/>
              </w:rPr>
              <w:t>D.</w:t>
            </w:r>
          </w:p>
        </w:tc>
        <w:tc>
          <w:tcPr>
            <w:tcW w:w="3377" w:type="pct"/>
            <w:vAlign w:val="center"/>
            <w:hideMark/>
          </w:tcPr>
          <w:p w14:paraId="79DA598D" w14:textId="77777777" w:rsidR="00F703C2" w:rsidRPr="00DF3190" w:rsidRDefault="00F703C2" w:rsidP="0008477C">
            <w:pPr>
              <w:spacing w:before="40" w:after="40"/>
              <w:rPr>
                <w:color w:val="000000"/>
              </w:rPr>
            </w:pPr>
            <w:r w:rsidRPr="00DF3190">
              <w:rPr>
                <w:color w:val="000000"/>
              </w:rPr>
              <w:t>Primacy (COI, Endorsement or policy language)</w:t>
            </w:r>
          </w:p>
        </w:tc>
        <w:tc>
          <w:tcPr>
            <w:tcW w:w="238" w:type="pct"/>
            <w:noWrap/>
            <w:vAlign w:val="center"/>
            <w:hideMark/>
          </w:tcPr>
          <w:p w14:paraId="48AA76E0" w14:textId="77777777" w:rsidR="00F703C2" w:rsidRPr="00DF3190" w:rsidRDefault="00F703C2" w:rsidP="0008477C">
            <w:pPr>
              <w:spacing w:before="40" w:after="40"/>
              <w:jc w:val="center"/>
              <w:rPr>
                <w:color w:val="000000"/>
              </w:rPr>
            </w:pPr>
          </w:p>
        </w:tc>
      </w:tr>
      <w:tr w:rsidR="00F703C2" w:rsidRPr="00DF3190" w14:paraId="5234ECCC" w14:textId="77777777" w:rsidTr="001E77BC">
        <w:trPr>
          <w:trHeight w:val="202"/>
        </w:trPr>
        <w:tc>
          <w:tcPr>
            <w:tcW w:w="1096" w:type="pct"/>
            <w:vMerge/>
            <w:tcBorders>
              <w:bottom w:val="single" w:sz="4" w:space="0" w:color="auto"/>
            </w:tcBorders>
            <w:vAlign w:val="center"/>
            <w:hideMark/>
          </w:tcPr>
          <w:p w14:paraId="4F165CAB" w14:textId="77777777" w:rsidR="00F703C2" w:rsidRPr="00DF3190" w:rsidRDefault="00F703C2" w:rsidP="0008477C">
            <w:pPr>
              <w:spacing w:before="40" w:after="40"/>
              <w:rPr>
                <w:b/>
                <w:bCs/>
                <w:color w:val="000000"/>
              </w:rPr>
            </w:pPr>
          </w:p>
        </w:tc>
        <w:tc>
          <w:tcPr>
            <w:tcW w:w="289" w:type="pct"/>
            <w:tcBorders>
              <w:bottom w:val="single" w:sz="4" w:space="0" w:color="auto"/>
            </w:tcBorders>
            <w:noWrap/>
            <w:vAlign w:val="center"/>
            <w:hideMark/>
          </w:tcPr>
          <w:p w14:paraId="27EDFED7" w14:textId="77777777" w:rsidR="00F703C2" w:rsidRPr="00DF3190" w:rsidRDefault="00F703C2" w:rsidP="0008477C">
            <w:pPr>
              <w:spacing w:before="40" w:after="40"/>
              <w:jc w:val="center"/>
              <w:rPr>
                <w:color w:val="000000"/>
              </w:rPr>
            </w:pPr>
            <w:r w:rsidRPr="00DF3190">
              <w:rPr>
                <w:color w:val="000000"/>
              </w:rPr>
              <w:t>E.</w:t>
            </w:r>
          </w:p>
        </w:tc>
        <w:tc>
          <w:tcPr>
            <w:tcW w:w="3377" w:type="pct"/>
            <w:tcBorders>
              <w:bottom w:val="single" w:sz="4" w:space="0" w:color="auto"/>
            </w:tcBorders>
            <w:vAlign w:val="center"/>
            <w:hideMark/>
          </w:tcPr>
          <w:p w14:paraId="7056351A" w14:textId="77777777" w:rsidR="00F703C2" w:rsidRPr="00DF3190" w:rsidRDefault="00F703C2" w:rsidP="0008477C">
            <w:pPr>
              <w:spacing w:before="40" w:after="40"/>
              <w:rPr>
                <w:color w:val="000000"/>
              </w:rPr>
            </w:pPr>
            <w:r w:rsidRPr="00DF3190">
              <w:rPr>
                <w:color w:val="000000"/>
              </w:rPr>
              <w:t>Cancellation Endorsement</w:t>
            </w:r>
          </w:p>
        </w:tc>
        <w:tc>
          <w:tcPr>
            <w:tcW w:w="238" w:type="pct"/>
            <w:tcBorders>
              <w:bottom w:val="single" w:sz="4" w:space="0" w:color="auto"/>
            </w:tcBorders>
            <w:noWrap/>
            <w:vAlign w:val="center"/>
            <w:hideMark/>
          </w:tcPr>
          <w:p w14:paraId="36400CB9" w14:textId="77777777" w:rsidR="00F703C2" w:rsidRPr="00DF3190" w:rsidRDefault="00F703C2" w:rsidP="0008477C">
            <w:pPr>
              <w:spacing w:before="40" w:after="40"/>
              <w:jc w:val="center"/>
              <w:rPr>
                <w:color w:val="000000"/>
              </w:rPr>
            </w:pPr>
          </w:p>
        </w:tc>
      </w:tr>
      <w:tr w:rsidR="008D4CBD" w:rsidRPr="00DF3190" w14:paraId="1F93B094" w14:textId="77777777" w:rsidTr="008D4CBD">
        <w:trPr>
          <w:trHeight w:val="202"/>
        </w:trPr>
        <w:tc>
          <w:tcPr>
            <w:tcW w:w="5000" w:type="pct"/>
            <w:gridSpan w:val="4"/>
            <w:shd w:val="clear" w:color="auto" w:fill="D9D9D9" w:themeFill="background1" w:themeFillShade="D9"/>
            <w:noWrap/>
            <w:vAlign w:val="center"/>
            <w:hideMark/>
          </w:tcPr>
          <w:p w14:paraId="536D34E9" w14:textId="77777777" w:rsidR="008D4CBD" w:rsidRPr="00DF3190" w:rsidRDefault="008D4CBD" w:rsidP="008D4CBD">
            <w:pPr>
              <w:spacing w:before="40" w:after="40"/>
              <w:rPr>
                <w:sz w:val="10"/>
                <w:szCs w:val="10"/>
              </w:rPr>
            </w:pPr>
          </w:p>
        </w:tc>
      </w:tr>
      <w:tr w:rsidR="00F703C2" w:rsidRPr="00DF3190" w14:paraId="027CA398" w14:textId="77777777" w:rsidTr="001E77BC">
        <w:trPr>
          <w:trHeight w:val="202"/>
        </w:trPr>
        <w:tc>
          <w:tcPr>
            <w:tcW w:w="1096" w:type="pct"/>
            <w:vMerge w:val="restart"/>
            <w:noWrap/>
            <w:hideMark/>
          </w:tcPr>
          <w:p w14:paraId="7FE9E0BF" w14:textId="77777777" w:rsidR="00F703C2" w:rsidRPr="00DF3190" w:rsidRDefault="00F703C2" w:rsidP="0008477C">
            <w:pPr>
              <w:spacing w:before="40" w:after="40"/>
              <w:rPr>
                <w:b/>
                <w:bCs/>
                <w:color w:val="000000"/>
              </w:rPr>
            </w:pPr>
            <w:r w:rsidRPr="00DF3190">
              <w:rPr>
                <w:b/>
                <w:bCs/>
                <w:color w:val="000000"/>
              </w:rPr>
              <w:t>Umbrella</w:t>
            </w:r>
            <w:r w:rsidRPr="00DF3190">
              <w:rPr>
                <w:bCs/>
                <w:color w:val="000000"/>
              </w:rPr>
              <w:t>:</w:t>
            </w:r>
          </w:p>
        </w:tc>
        <w:tc>
          <w:tcPr>
            <w:tcW w:w="289" w:type="pct"/>
            <w:noWrap/>
            <w:vAlign w:val="center"/>
            <w:hideMark/>
          </w:tcPr>
          <w:p w14:paraId="4A600E6D" w14:textId="77777777" w:rsidR="00F703C2" w:rsidRPr="00DF3190" w:rsidRDefault="00F703C2" w:rsidP="0008477C">
            <w:pPr>
              <w:spacing w:before="40" w:after="40"/>
              <w:jc w:val="center"/>
              <w:rPr>
                <w:color w:val="000000"/>
              </w:rPr>
            </w:pPr>
            <w:r w:rsidRPr="00DF3190">
              <w:rPr>
                <w:color w:val="000000"/>
              </w:rPr>
              <w:t>A.</w:t>
            </w:r>
          </w:p>
        </w:tc>
        <w:tc>
          <w:tcPr>
            <w:tcW w:w="3377" w:type="pct"/>
            <w:vAlign w:val="center"/>
            <w:hideMark/>
          </w:tcPr>
          <w:p w14:paraId="62163BFE" w14:textId="77777777" w:rsidR="00F703C2" w:rsidRPr="00DF3190" w:rsidRDefault="00F703C2" w:rsidP="0008477C">
            <w:pPr>
              <w:spacing w:before="40" w:after="40"/>
              <w:rPr>
                <w:color w:val="000000"/>
              </w:rPr>
            </w:pPr>
            <w:r w:rsidRPr="00DF3190">
              <w:rPr>
                <w:color w:val="000000"/>
              </w:rPr>
              <w:t>Limits ($)</w:t>
            </w:r>
          </w:p>
        </w:tc>
        <w:tc>
          <w:tcPr>
            <w:tcW w:w="238" w:type="pct"/>
            <w:noWrap/>
            <w:vAlign w:val="center"/>
            <w:hideMark/>
          </w:tcPr>
          <w:p w14:paraId="0A087BA8" w14:textId="77777777" w:rsidR="00F703C2" w:rsidRPr="00DF3190" w:rsidRDefault="00F703C2" w:rsidP="0008477C">
            <w:pPr>
              <w:spacing w:before="40" w:after="40"/>
              <w:jc w:val="center"/>
              <w:rPr>
                <w:color w:val="000000"/>
              </w:rPr>
            </w:pPr>
          </w:p>
        </w:tc>
      </w:tr>
      <w:tr w:rsidR="00F703C2" w:rsidRPr="00DF3190" w14:paraId="33065F20" w14:textId="77777777" w:rsidTr="001E77BC">
        <w:trPr>
          <w:trHeight w:val="202"/>
        </w:trPr>
        <w:tc>
          <w:tcPr>
            <w:tcW w:w="1096" w:type="pct"/>
            <w:vMerge/>
            <w:tcBorders>
              <w:bottom w:val="single" w:sz="4" w:space="0" w:color="auto"/>
            </w:tcBorders>
            <w:vAlign w:val="center"/>
            <w:hideMark/>
          </w:tcPr>
          <w:p w14:paraId="029C9D3E" w14:textId="77777777" w:rsidR="00F703C2" w:rsidRPr="00DF3190" w:rsidRDefault="00F703C2" w:rsidP="0008477C">
            <w:pPr>
              <w:spacing w:before="40" w:after="40"/>
              <w:rPr>
                <w:b/>
                <w:bCs/>
                <w:color w:val="000000"/>
              </w:rPr>
            </w:pPr>
          </w:p>
        </w:tc>
        <w:tc>
          <w:tcPr>
            <w:tcW w:w="289" w:type="pct"/>
            <w:tcBorders>
              <w:bottom w:val="single" w:sz="4" w:space="0" w:color="auto"/>
            </w:tcBorders>
            <w:noWrap/>
            <w:vAlign w:val="center"/>
            <w:hideMark/>
          </w:tcPr>
          <w:p w14:paraId="4D490EA5" w14:textId="77777777" w:rsidR="00F703C2" w:rsidRPr="00DF3190" w:rsidRDefault="00F703C2" w:rsidP="0008477C">
            <w:pPr>
              <w:spacing w:before="40" w:after="40"/>
              <w:jc w:val="center"/>
              <w:rPr>
                <w:color w:val="000000"/>
              </w:rPr>
            </w:pPr>
            <w:r w:rsidRPr="00DF3190">
              <w:rPr>
                <w:color w:val="000000"/>
              </w:rPr>
              <w:t>B.</w:t>
            </w:r>
          </w:p>
        </w:tc>
        <w:tc>
          <w:tcPr>
            <w:tcW w:w="3377" w:type="pct"/>
            <w:tcBorders>
              <w:bottom w:val="single" w:sz="4" w:space="0" w:color="auto"/>
            </w:tcBorders>
            <w:vAlign w:val="center"/>
            <w:hideMark/>
          </w:tcPr>
          <w:p w14:paraId="06C3A67C" w14:textId="77777777" w:rsidR="00F703C2" w:rsidRPr="00DF3190" w:rsidRDefault="00F703C2" w:rsidP="0008477C">
            <w:pPr>
              <w:spacing w:before="40" w:after="40"/>
              <w:rPr>
                <w:color w:val="000000"/>
              </w:rPr>
            </w:pPr>
            <w:r w:rsidRPr="00DF3190">
              <w:rPr>
                <w:color w:val="000000"/>
              </w:rPr>
              <w:t>Primacy (Endorsement or policy language)</w:t>
            </w:r>
          </w:p>
        </w:tc>
        <w:tc>
          <w:tcPr>
            <w:tcW w:w="238" w:type="pct"/>
            <w:tcBorders>
              <w:bottom w:val="single" w:sz="4" w:space="0" w:color="auto"/>
            </w:tcBorders>
            <w:noWrap/>
            <w:vAlign w:val="center"/>
            <w:hideMark/>
          </w:tcPr>
          <w:p w14:paraId="1AD68704" w14:textId="77777777" w:rsidR="00F703C2" w:rsidRPr="00DF3190" w:rsidRDefault="00F703C2" w:rsidP="0008477C">
            <w:pPr>
              <w:spacing w:before="40" w:after="40"/>
              <w:jc w:val="center"/>
              <w:rPr>
                <w:color w:val="000000"/>
              </w:rPr>
            </w:pPr>
          </w:p>
        </w:tc>
      </w:tr>
      <w:tr w:rsidR="008D4CBD" w:rsidRPr="00DF3190" w14:paraId="2FB4023F" w14:textId="77777777" w:rsidTr="008D4CBD">
        <w:trPr>
          <w:trHeight w:val="202"/>
        </w:trPr>
        <w:tc>
          <w:tcPr>
            <w:tcW w:w="5000" w:type="pct"/>
            <w:gridSpan w:val="4"/>
            <w:shd w:val="clear" w:color="auto" w:fill="D9D9D9" w:themeFill="background1" w:themeFillShade="D9"/>
            <w:noWrap/>
            <w:vAlign w:val="center"/>
            <w:hideMark/>
          </w:tcPr>
          <w:p w14:paraId="167C0AB8" w14:textId="77777777" w:rsidR="008D4CBD" w:rsidRPr="00DF3190" w:rsidRDefault="008D4CBD" w:rsidP="008D4CBD">
            <w:pPr>
              <w:spacing w:before="40" w:after="40"/>
              <w:rPr>
                <w:sz w:val="10"/>
                <w:szCs w:val="10"/>
              </w:rPr>
            </w:pPr>
          </w:p>
        </w:tc>
      </w:tr>
      <w:tr w:rsidR="00F703C2" w:rsidRPr="00DF3190" w14:paraId="3978AE8C" w14:textId="77777777" w:rsidTr="001E77BC">
        <w:trPr>
          <w:trHeight w:val="202"/>
        </w:trPr>
        <w:tc>
          <w:tcPr>
            <w:tcW w:w="1096" w:type="pct"/>
            <w:vMerge w:val="restart"/>
            <w:noWrap/>
            <w:hideMark/>
          </w:tcPr>
          <w:p w14:paraId="27C6F6B7" w14:textId="77777777" w:rsidR="00F703C2" w:rsidRPr="00DF3190" w:rsidRDefault="00F703C2" w:rsidP="0008477C">
            <w:pPr>
              <w:spacing w:before="40" w:after="40"/>
              <w:rPr>
                <w:b/>
                <w:bCs/>
                <w:color w:val="000000"/>
              </w:rPr>
            </w:pPr>
            <w:r w:rsidRPr="00DF3190">
              <w:rPr>
                <w:b/>
                <w:bCs/>
                <w:color w:val="000000"/>
              </w:rPr>
              <w:t>Workers</w:t>
            </w:r>
            <w:r w:rsidR="00992AF8">
              <w:rPr>
                <w:b/>
                <w:bCs/>
                <w:color w:val="000000"/>
              </w:rPr>
              <w:t>’</w:t>
            </w:r>
            <w:r w:rsidRPr="00DF3190">
              <w:rPr>
                <w:b/>
                <w:bCs/>
                <w:color w:val="000000"/>
              </w:rPr>
              <w:t xml:space="preserve"> Comp</w:t>
            </w:r>
            <w:r w:rsidRPr="00DF3190">
              <w:rPr>
                <w:bCs/>
                <w:color w:val="000000"/>
              </w:rPr>
              <w:t>:</w:t>
            </w:r>
          </w:p>
        </w:tc>
        <w:tc>
          <w:tcPr>
            <w:tcW w:w="289" w:type="pct"/>
            <w:noWrap/>
            <w:vAlign w:val="center"/>
            <w:hideMark/>
          </w:tcPr>
          <w:p w14:paraId="16F39D6E" w14:textId="77777777" w:rsidR="00F703C2" w:rsidRPr="00DF3190" w:rsidRDefault="00F703C2" w:rsidP="0008477C">
            <w:pPr>
              <w:spacing w:before="40" w:after="40"/>
              <w:jc w:val="center"/>
              <w:rPr>
                <w:color w:val="000000"/>
              </w:rPr>
            </w:pPr>
            <w:r w:rsidRPr="00DF3190">
              <w:rPr>
                <w:color w:val="000000"/>
              </w:rPr>
              <w:t>A.</w:t>
            </w:r>
          </w:p>
        </w:tc>
        <w:tc>
          <w:tcPr>
            <w:tcW w:w="3377" w:type="pct"/>
            <w:vAlign w:val="center"/>
            <w:hideMark/>
          </w:tcPr>
          <w:p w14:paraId="1AEB3B5D" w14:textId="77777777" w:rsidR="00F703C2" w:rsidRPr="00DF3190" w:rsidRDefault="00F703C2" w:rsidP="0008477C">
            <w:pPr>
              <w:spacing w:before="40" w:after="40"/>
              <w:rPr>
                <w:color w:val="000000"/>
              </w:rPr>
            </w:pPr>
            <w:r w:rsidRPr="00DF3190">
              <w:rPr>
                <w:color w:val="000000"/>
              </w:rPr>
              <w:t xml:space="preserve">Limits </w:t>
            </w:r>
            <w:r w:rsidRPr="00DF3190">
              <w:rPr>
                <w:b/>
                <w:bCs/>
                <w:color w:val="000000"/>
              </w:rPr>
              <w:t>($1,000,000)</w:t>
            </w:r>
          </w:p>
        </w:tc>
        <w:tc>
          <w:tcPr>
            <w:tcW w:w="238" w:type="pct"/>
            <w:noWrap/>
            <w:vAlign w:val="center"/>
            <w:hideMark/>
          </w:tcPr>
          <w:p w14:paraId="4D510D51" w14:textId="77777777" w:rsidR="00F703C2" w:rsidRPr="00DF3190" w:rsidRDefault="00F703C2" w:rsidP="0008477C">
            <w:pPr>
              <w:spacing w:before="40" w:after="40"/>
              <w:jc w:val="center"/>
              <w:rPr>
                <w:color w:val="000000"/>
              </w:rPr>
            </w:pPr>
          </w:p>
        </w:tc>
      </w:tr>
      <w:tr w:rsidR="00F703C2" w:rsidRPr="00DF3190" w14:paraId="3D09B698" w14:textId="77777777" w:rsidTr="001E77BC">
        <w:trPr>
          <w:trHeight w:val="202"/>
        </w:trPr>
        <w:tc>
          <w:tcPr>
            <w:tcW w:w="1096" w:type="pct"/>
            <w:vMerge/>
            <w:vAlign w:val="center"/>
            <w:hideMark/>
          </w:tcPr>
          <w:p w14:paraId="65CD0DB2" w14:textId="77777777" w:rsidR="00F703C2" w:rsidRPr="00DF3190" w:rsidRDefault="00F703C2" w:rsidP="0008477C">
            <w:pPr>
              <w:spacing w:before="40" w:after="40"/>
              <w:rPr>
                <w:b/>
                <w:bCs/>
                <w:color w:val="000000"/>
              </w:rPr>
            </w:pPr>
          </w:p>
        </w:tc>
        <w:tc>
          <w:tcPr>
            <w:tcW w:w="289" w:type="pct"/>
            <w:noWrap/>
            <w:vAlign w:val="center"/>
            <w:hideMark/>
          </w:tcPr>
          <w:p w14:paraId="06934188" w14:textId="77777777" w:rsidR="00F703C2" w:rsidRPr="00DF3190" w:rsidRDefault="00F703C2" w:rsidP="0008477C">
            <w:pPr>
              <w:spacing w:before="40" w:after="40"/>
              <w:jc w:val="center"/>
              <w:rPr>
                <w:color w:val="000000"/>
              </w:rPr>
            </w:pPr>
            <w:r w:rsidRPr="00DF3190">
              <w:rPr>
                <w:color w:val="000000"/>
              </w:rPr>
              <w:t>B.</w:t>
            </w:r>
          </w:p>
        </w:tc>
        <w:tc>
          <w:tcPr>
            <w:tcW w:w="3377" w:type="pct"/>
            <w:vAlign w:val="center"/>
            <w:hideMark/>
          </w:tcPr>
          <w:p w14:paraId="5A45A60B" w14:textId="77777777" w:rsidR="00F703C2" w:rsidRPr="00DF3190" w:rsidRDefault="00F703C2" w:rsidP="0008477C">
            <w:pPr>
              <w:spacing w:before="40" w:after="40"/>
              <w:rPr>
                <w:color w:val="000000"/>
              </w:rPr>
            </w:pPr>
            <w:r w:rsidRPr="00DF3190">
              <w:rPr>
                <w:color w:val="000000"/>
              </w:rPr>
              <w:t>Waiver of Subrogation (Endorsement or policy language)</w:t>
            </w:r>
          </w:p>
        </w:tc>
        <w:tc>
          <w:tcPr>
            <w:tcW w:w="238" w:type="pct"/>
            <w:noWrap/>
            <w:vAlign w:val="center"/>
            <w:hideMark/>
          </w:tcPr>
          <w:p w14:paraId="3CFFD135" w14:textId="77777777" w:rsidR="00F703C2" w:rsidRPr="00DF3190" w:rsidRDefault="00F703C2" w:rsidP="0008477C">
            <w:pPr>
              <w:spacing w:before="40" w:after="40"/>
              <w:jc w:val="center"/>
              <w:rPr>
                <w:color w:val="000000"/>
              </w:rPr>
            </w:pPr>
          </w:p>
        </w:tc>
      </w:tr>
      <w:tr w:rsidR="00F703C2" w:rsidRPr="00DF3190" w14:paraId="12DFC919" w14:textId="77777777" w:rsidTr="001E77BC">
        <w:trPr>
          <w:trHeight w:val="202"/>
        </w:trPr>
        <w:tc>
          <w:tcPr>
            <w:tcW w:w="1096" w:type="pct"/>
            <w:vMerge/>
            <w:vAlign w:val="center"/>
            <w:hideMark/>
          </w:tcPr>
          <w:p w14:paraId="38AEC4FA" w14:textId="77777777" w:rsidR="00F703C2" w:rsidRPr="00DF3190" w:rsidRDefault="00F703C2" w:rsidP="0008477C">
            <w:pPr>
              <w:spacing w:before="40" w:after="40"/>
              <w:rPr>
                <w:b/>
                <w:bCs/>
                <w:color w:val="000000"/>
              </w:rPr>
            </w:pPr>
          </w:p>
        </w:tc>
        <w:tc>
          <w:tcPr>
            <w:tcW w:w="289" w:type="pct"/>
            <w:noWrap/>
            <w:vAlign w:val="center"/>
            <w:hideMark/>
          </w:tcPr>
          <w:p w14:paraId="23C789E8" w14:textId="77777777" w:rsidR="00F703C2" w:rsidRPr="00DF3190" w:rsidRDefault="00F703C2" w:rsidP="0008477C">
            <w:pPr>
              <w:spacing w:before="40" w:after="40"/>
              <w:jc w:val="center"/>
              <w:rPr>
                <w:color w:val="000000"/>
              </w:rPr>
            </w:pPr>
            <w:r w:rsidRPr="00DF3190">
              <w:rPr>
                <w:color w:val="000000"/>
              </w:rPr>
              <w:t>C.</w:t>
            </w:r>
          </w:p>
        </w:tc>
        <w:tc>
          <w:tcPr>
            <w:tcW w:w="3377" w:type="pct"/>
            <w:vAlign w:val="center"/>
            <w:hideMark/>
          </w:tcPr>
          <w:p w14:paraId="39025004" w14:textId="77777777" w:rsidR="00F703C2" w:rsidRPr="00DF3190" w:rsidRDefault="00F703C2" w:rsidP="0008477C">
            <w:pPr>
              <w:spacing w:before="40" w:after="40"/>
              <w:rPr>
                <w:color w:val="000000"/>
              </w:rPr>
            </w:pPr>
            <w:r w:rsidRPr="00DF3190">
              <w:rPr>
                <w:color w:val="000000"/>
              </w:rPr>
              <w:t>Cancellation Endorsement</w:t>
            </w:r>
          </w:p>
        </w:tc>
        <w:tc>
          <w:tcPr>
            <w:tcW w:w="238" w:type="pct"/>
            <w:noWrap/>
            <w:vAlign w:val="center"/>
            <w:hideMark/>
          </w:tcPr>
          <w:p w14:paraId="28C46EEA" w14:textId="77777777" w:rsidR="00F703C2" w:rsidRPr="00DF3190" w:rsidRDefault="00F703C2" w:rsidP="0008477C">
            <w:pPr>
              <w:spacing w:before="40" w:after="40"/>
              <w:jc w:val="center"/>
              <w:rPr>
                <w:color w:val="000000"/>
              </w:rPr>
            </w:pPr>
          </w:p>
        </w:tc>
      </w:tr>
    </w:tbl>
    <w:p w14:paraId="2E327F80" w14:textId="2BE9C866" w:rsidR="00840468" w:rsidRPr="00842EE8" w:rsidRDefault="00840468" w:rsidP="0008477C">
      <w:pPr>
        <w:spacing w:after="240"/>
        <w:rPr>
          <w:sz w:val="20"/>
        </w:rPr>
      </w:pPr>
      <w:r w:rsidRPr="00842EE8">
        <w:rPr>
          <w:sz w:val="20"/>
        </w:rPr>
        <w:t xml:space="preserve">Appendix </w:t>
      </w:r>
      <w:r w:rsidR="005604AA">
        <w:rPr>
          <w:sz w:val="20"/>
        </w:rPr>
        <w:t>F</w:t>
      </w:r>
      <w:r w:rsidRPr="00842EE8">
        <w:rPr>
          <w:sz w:val="20"/>
        </w:rPr>
        <w:t xml:space="preserve">, </w:t>
      </w:r>
      <w:proofErr w:type="spellStart"/>
      <w:r w:rsidR="00630E7B" w:rsidRPr="00842EE8">
        <w:rPr>
          <w:sz w:val="20"/>
        </w:rPr>
        <w:t>Standard</w:t>
      </w:r>
      <w:r w:rsidRPr="00842EE8">
        <w:rPr>
          <w:sz w:val="20"/>
        </w:rPr>
        <w:t>GrantsGL_rev</w:t>
      </w:r>
      <w:proofErr w:type="spellEnd"/>
      <w:r w:rsidRPr="00842EE8">
        <w:rPr>
          <w:sz w:val="20"/>
        </w:rPr>
        <w:t>. 0</w:t>
      </w:r>
      <w:r w:rsidR="005604AA">
        <w:rPr>
          <w:sz w:val="20"/>
        </w:rPr>
        <w:t>9.24.25</w:t>
      </w:r>
      <w:r w:rsidRPr="00842EE8">
        <w:rPr>
          <w:sz w:val="20"/>
        </w:rPr>
        <w:t>.</w:t>
      </w:r>
    </w:p>
    <w:p w14:paraId="62522CE9" w14:textId="77777777" w:rsidR="007B0539" w:rsidRDefault="001F627C" w:rsidP="0008477C">
      <w:pPr>
        <w:pStyle w:val="Default"/>
        <w:spacing w:before="360" w:after="240"/>
        <w:jc w:val="center"/>
        <w:rPr>
          <w:iCs/>
          <w:szCs w:val="22"/>
        </w:rPr>
      </w:pPr>
      <w:r w:rsidRPr="00CF79DE">
        <w:rPr>
          <w:iCs/>
          <w:szCs w:val="22"/>
        </w:rPr>
        <w:t>(REMAINDER OF PAGE INTENTIONALLY LEFT BLANK)</w:t>
      </w:r>
    </w:p>
    <w:sectPr w:rsidR="007B0539" w:rsidSect="008E2D67">
      <w:headerReference w:type="even" r:id="rId32"/>
      <w:headerReference w:type="default" r:id="rId33"/>
      <w:headerReference w:type="first" r:id="rId34"/>
      <w:pgSz w:w="12240" w:h="15840" w:code="1"/>
      <w:pgMar w:top="1440" w:right="1440"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435FC" w14:textId="77777777" w:rsidR="00087D3C" w:rsidRDefault="00087D3C">
      <w:r>
        <w:separator/>
      </w:r>
    </w:p>
  </w:endnote>
  <w:endnote w:type="continuationSeparator" w:id="0">
    <w:p w14:paraId="4B479A5E" w14:textId="77777777" w:rsidR="00087D3C" w:rsidRDefault="0008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6FF3" w14:textId="77777777" w:rsidR="007F2A71" w:rsidRPr="009D5F55" w:rsidRDefault="007F2A71" w:rsidP="00BD5D3B">
    <w:pPr>
      <w:pStyle w:val="Footer"/>
      <w:rPr>
        <w:szCs w:val="18"/>
      </w:rPr>
    </w:pPr>
    <w:r w:rsidRPr="009D5F55">
      <w:rPr>
        <w:szCs w:val="18"/>
      </w:rPr>
      <w:t xml:space="preserve">FY [YYYY] Safe, Clean Water Project </w:t>
    </w:r>
    <w:r w:rsidR="00F417B4" w:rsidRPr="009D5F55">
      <w:rPr>
        <w:szCs w:val="18"/>
      </w:rPr>
      <w:t>F9 Standard</w:t>
    </w:r>
    <w:r w:rsidR="00F417B4" w:rsidRPr="009D5F55" w:rsidDel="00F417B4">
      <w:rPr>
        <w:szCs w:val="18"/>
      </w:rPr>
      <w:t xml:space="preserve"> </w:t>
    </w:r>
    <w:r w:rsidRPr="009D5F55">
      <w:rPr>
        <w:szCs w:val="18"/>
      </w:rPr>
      <w:t>Grant Program</w:t>
    </w:r>
  </w:p>
  <w:p w14:paraId="587D6FED" w14:textId="77777777" w:rsidR="007F2A71" w:rsidRPr="009D5F55" w:rsidRDefault="007F2A71" w:rsidP="003959B2">
    <w:pPr>
      <w:pStyle w:val="Footer"/>
      <w:rPr>
        <w:szCs w:val="18"/>
      </w:rPr>
    </w:pPr>
    <w:r w:rsidRPr="009D5F55">
      <w:rPr>
        <w:szCs w:val="18"/>
      </w:rPr>
      <w:t>Valley Water/[</w:t>
    </w:r>
    <w:r w:rsidR="00F411FB" w:rsidRPr="009D5F55">
      <w:rPr>
        <w:szCs w:val="18"/>
      </w:rPr>
      <w:t>Grantee – Project Name</w:t>
    </w:r>
    <w:r w:rsidRPr="009D5F55">
      <w:rPr>
        <w:szCs w:val="18"/>
      </w:rPr>
      <w:t>]</w:t>
    </w:r>
  </w:p>
  <w:p w14:paraId="5F3BCF35" w14:textId="77777777" w:rsidR="007F2A71" w:rsidRDefault="007F2A71" w:rsidP="00173425">
    <w:pPr>
      <w:pStyle w:val="Footer"/>
      <w:tabs>
        <w:tab w:val="clear" w:pos="9360"/>
      </w:tabs>
      <w:rPr>
        <w:sz w:val="22"/>
      </w:rPr>
    </w:pPr>
    <w:r w:rsidRPr="009D5F55">
      <w:rPr>
        <w:bCs/>
        <w:szCs w:val="18"/>
      </w:rPr>
      <w:t>Version MM/DD/YY</w:t>
    </w:r>
    <w:r w:rsidR="003B5C34">
      <w:rPr>
        <w:bCs/>
        <w:szCs w:val="18"/>
      </w:rPr>
      <w:t xml:space="preserve"> </w:t>
    </w:r>
    <w:r w:rsidR="00173425">
      <w:rPr>
        <w:bCs/>
        <w:szCs w:val="18"/>
      </w:rPr>
      <w:ptab w:relativeTo="margin" w:alignment="center" w:leader="none"/>
    </w:r>
    <w:r w:rsidRPr="00371421">
      <w:rPr>
        <w:sz w:val="22"/>
      </w:rPr>
      <w:t xml:space="preserve">Page </w:t>
    </w:r>
    <w:r w:rsidRPr="00371421">
      <w:rPr>
        <w:sz w:val="22"/>
      </w:rPr>
      <w:fldChar w:fldCharType="begin"/>
    </w:r>
    <w:r w:rsidRPr="00371421">
      <w:rPr>
        <w:sz w:val="22"/>
      </w:rPr>
      <w:instrText xml:space="preserve"> PAGE </w:instrText>
    </w:r>
    <w:r w:rsidRPr="00371421">
      <w:rPr>
        <w:sz w:val="22"/>
      </w:rPr>
      <w:fldChar w:fldCharType="separate"/>
    </w:r>
    <w:r>
      <w:rPr>
        <w:sz w:val="22"/>
      </w:rPr>
      <w:t>15</w:t>
    </w:r>
    <w:r w:rsidRPr="00371421">
      <w:rPr>
        <w:sz w:val="22"/>
      </w:rPr>
      <w:fldChar w:fldCharType="end"/>
    </w:r>
    <w:r w:rsidRPr="00371421">
      <w:rPr>
        <w:sz w:val="22"/>
      </w:rPr>
      <w:t xml:space="preserve"> of </w:t>
    </w:r>
    <w:r w:rsidRPr="00371421">
      <w:rPr>
        <w:sz w:val="22"/>
      </w:rPr>
      <w:fldChar w:fldCharType="begin"/>
    </w:r>
    <w:r w:rsidRPr="00371421">
      <w:rPr>
        <w:sz w:val="22"/>
      </w:rPr>
      <w:instrText xml:space="preserve"> NUMPAGES </w:instrText>
    </w:r>
    <w:r w:rsidRPr="00371421">
      <w:rPr>
        <w:sz w:val="22"/>
      </w:rPr>
      <w:fldChar w:fldCharType="separate"/>
    </w:r>
    <w:r>
      <w:rPr>
        <w:sz w:val="22"/>
      </w:rPr>
      <w:t>38</w:t>
    </w:r>
    <w:r w:rsidRPr="00371421">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50DA" w14:textId="77777777" w:rsidR="007F2A71" w:rsidRPr="009D5F55" w:rsidRDefault="007F2A71" w:rsidP="00CC0E12">
    <w:pPr>
      <w:pStyle w:val="Footer"/>
      <w:rPr>
        <w:szCs w:val="18"/>
      </w:rPr>
    </w:pPr>
    <w:r w:rsidRPr="009D5F55">
      <w:rPr>
        <w:szCs w:val="18"/>
      </w:rPr>
      <w:t xml:space="preserve">FY [YYYY] Safe, Clean Water Project </w:t>
    </w:r>
    <w:r w:rsidR="00F417B4" w:rsidRPr="009D5F55">
      <w:rPr>
        <w:szCs w:val="18"/>
      </w:rPr>
      <w:t>F9 Standard</w:t>
    </w:r>
    <w:r w:rsidR="00F417B4" w:rsidRPr="009D5F55" w:rsidDel="00F417B4">
      <w:rPr>
        <w:szCs w:val="18"/>
      </w:rPr>
      <w:t xml:space="preserve"> </w:t>
    </w:r>
    <w:r w:rsidRPr="009D5F55">
      <w:rPr>
        <w:szCs w:val="18"/>
      </w:rPr>
      <w:t>Grant Program</w:t>
    </w:r>
  </w:p>
  <w:p w14:paraId="26F78AC5" w14:textId="77777777" w:rsidR="007F2A71" w:rsidRPr="009D5F55" w:rsidRDefault="007F2A71" w:rsidP="00CC0E12">
    <w:pPr>
      <w:pStyle w:val="Footer"/>
      <w:rPr>
        <w:szCs w:val="18"/>
      </w:rPr>
    </w:pPr>
    <w:r w:rsidRPr="009D5F55">
      <w:rPr>
        <w:szCs w:val="18"/>
      </w:rPr>
      <w:t>Valley Water/[</w:t>
    </w:r>
    <w:r w:rsidR="00F411FB" w:rsidRPr="009D5F55">
      <w:rPr>
        <w:szCs w:val="18"/>
      </w:rPr>
      <w:t>Grantee – Project Name</w:t>
    </w:r>
    <w:r w:rsidRPr="009D5F55">
      <w:rPr>
        <w:szCs w:val="18"/>
      </w:rPr>
      <w:t>]</w:t>
    </w:r>
  </w:p>
  <w:p w14:paraId="01937DAA" w14:textId="77777777" w:rsidR="007F2A71" w:rsidRDefault="007F2A71" w:rsidP="00CC0E12">
    <w:pPr>
      <w:pStyle w:val="Footer"/>
    </w:pPr>
    <w:r w:rsidRPr="009D5F55">
      <w:rPr>
        <w:bCs/>
        <w:szCs w:val="18"/>
      </w:rPr>
      <w:t>Version MM/DD/YY</w:t>
    </w:r>
    <w:r w:rsidR="003B5C34" w:rsidRPr="009D5F55">
      <w:rPr>
        <w:bCs/>
        <w:szCs w:val="18"/>
      </w:rPr>
      <w:ptab w:relativeTo="margin" w:alignment="center" w:leader="none"/>
    </w:r>
    <w:r w:rsidRPr="009D5F55">
      <w:rPr>
        <w:sz w:val="22"/>
      </w:rPr>
      <w:t>Page</w:t>
    </w:r>
    <w:r w:rsidRPr="00371421">
      <w:rPr>
        <w:sz w:val="22"/>
      </w:rPr>
      <w:t xml:space="preserve"> </w:t>
    </w:r>
    <w:r w:rsidRPr="00371421">
      <w:rPr>
        <w:sz w:val="22"/>
      </w:rPr>
      <w:fldChar w:fldCharType="begin"/>
    </w:r>
    <w:r w:rsidRPr="00371421">
      <w:rPr>
        <w:sz w:val="22"/>
      </w:rPr>
      <w:instrText xml:space="preserve"> PAGE </w:instrText>
    </w:r>
    <w:r w:rsidRPr="00371421">
      <w:rPr>
        <w:sz w:val="22"/>
      </w:rPr>
      <w:fldChar w:fldCharType="separate"/>
    </w:r>
    <w:r>
      <w:rPr>
        <w:sz w:val="22"/>
      </w:rPr>
      <w:t>2</w:t>
    </w:r>
    <w:r w:rsidRPr="00371421">
      <w:rPr>
        <w:sz w:val="22"/>
      </w:rPr>
      <w:fldChar w:fldCharType="end"/>
    </w:r>
    <w:r w:rsidRPr="00371421">
      <w:rPr>
        <w:sz w:val="22"/>
      </w:rPr>
      <w:t xml:space="preserve"> of </w:t>
    </w:r>
    <w:r w:rsidRPr="00371421">
      <w:rPr>
        <w:sz w:val="22"/>
      </w:rPr>
      <w:fldChar w:fldCharType="begin"/>
    </w:r>
    <w:r w:rsidRPr="00371421">
      <w:rPr>
        <w:sz w:val="22"/>
      </w:rPr>
      <w:instrText xml:space="preserve"> NUMPAGES </w:instrText>
    </w:r>
    <w:r w:rsidRPr="00371421">
      <w:rPr>
        <w:sz w:val="22"/>
      </w:rPr>
      <w:fldChar w:fldCharType="separate"/>
    </w:r>
    <w:r>
      <w:rPr>
        <w:sz w:val="22"/>
      </w:rPr>
      <w:t>38</w:t>
    </w:r>
    <w:r w:rsidRPr="00371421">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87F0" w14:textId="77777777" w:rsidR="00087D3C" w:rsidRDefault="00087D3C">
      <w:r>
        <w:separator/>
      </w:r>
    </w:p>
  </w:footnote>
  <w:footnote w:type="continuationSeparator" w:id="0">
    <w:p w14:paraId="59DCBAA3" w14:textId="77777777" w:rsidR="00087D3C" w:rsidRDefault="00087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99BF" w14:textId="2CB912E9" w:rsidR="00E21D37" w:rsidRDefault="009D5F55">
    <w:pPr>
      <w:pStyle w:val="Header"/>
    </w:pPr>
    <w:r>
      <w:rPr>
        <w:noProof/>
      </w:rPr>
      <w:pict w14:anchorId="30D9C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margin-left:0;margin-top:0;width:513.2pt;height:146.6pt;rotation:315;z-index:-251653120;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5F0D" w14:textId="6D8C98B6" w:rsidR="00E21D37" w:rsidRDefault="009D5F55">
    <w:pPr>
      <w:pStyle w:val="Header"/>
    </w:pPr>
    <w:r>
      <w:rPr>
        <w:noProof/>
      </w:rPr>
      <w:pict w14:anchorId="21E51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3" type="#_x0000_t136" style="position:absolute;margin-left:0;margin-top:0;width:513.2pt;height:146.6pt;rotation:315;z-index:-251634688;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808F" w14:textId="1ECD7251" w:rsidR="007F2A71" w:rsidRDefault="009D5F55" w:rsidP="00E82200">
    <w:pPr>
      <w:pStyle w:val="Header"/>
      <w:spacing w:after="480"/>
      <w:jc w:val="center"/>
    </w:pPr>
    <w:r>
      <w:rPr>
        <w:noProof/>
      </w:rPr>
      <w:pict w14:anchorId="7D436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4" type="#_x0000_t136" style="position:absolute;left:0;text-align:left;margin-left:0;margin-top:0;width:513.2pt;height:146.6pt;rotation:315;z-index:-251632640;mso-position-horizontal:center;mso-position-horizontal-relative:margin;mso-position-vertical:center;mso-position-vertical-relative:margin" o:allowincell="f" fillcolor="silver" stroked="f">
          <v:fill opacity=".5"/>
          <v:textpath style="font-family:&quot;Arial&quot;;font-size:1pt" string="SAMPLE"/>
        </v:shape>
      </w:pict>
    </w:r>
    <w:r w:rsidR="007F2A71" w:rsidRPr="00F35C21">
      <w:rPr>
        <w:b/>
      </w:rPr>
      <w:t xml:space="preserve">APPENDIX </w:t>
    </w:r>
    <w:r w:rsidR="008161E3">
      <w:rPr>
        <w:b/>
      </w:rPr>
      <w:t>C</w:t>
    </w:r>
    <w:r w:rsidR="007F2A71">
      <w:rPr>
        <w:b/>
      </w:rPr>
      <w:br/>
    </w:r>
    <w:r w:rsidR="007F2A71" w:rsidRPr="00F35C21">
      <w:rPr>
        <w:b/>
      </w:rPr>
      <w:t>Project Schedule</w:t>
    </w:r>
    <w:r w:rsidR="007F2A71">
      <w:rPr>
        <w:b/>
      </w:rPr>
      <w:t xml:space="preserve"> (continued)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79C1" w14:textId="277C6952" w:rsidR="007F2A71" w:rsidRPr="00BE617B" w:rsidRDefault="009D5F55" w:rsidP="00CA7399">
    <w:pPr>
      <w:pStyle w:val="Header"/>
    </w:pPr>
    <w:r>
      <w:rPr>
        <w:noProof/>
      </w:rPr>
      <w:pict w14:anchorId="71035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2" type="#_x0000_t136" style="position:absolute;margin-left:0;margin-top:0;width:513.2pt;height:146.6pt;rotation:315;z-index:-251636736;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CEF4" w14:textId="3B9EB6AA" w:rsidR="00E21D37" w:rsidRDefault="009D5F55">
    <w:pPr>
      <w:pStyle w:val="Header"/>
    </w:pPr>
    <w:r>
      <w:rPr>
        <w:noProof/>
      </w:rPr>
      <w:pict w14:anchorId="29339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6" type="#_x0000_t136" style="position:absolute;margin-left:0;margin-top:0;width:513.2pt;height:146.6pt;rotation:315;z-index:-251628544;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F899" w14:textId="3ED6077E" w:rsidR="008161E3" w:rsidRDefault="009D5F55" w:rsidP="00E82200">
    <w:pPr>
      <w:pStyle w:val="Header"/>
      <w:spacing w:after="480"/>
      <w:jc w:val="center"/>
    </w:pPr>
    <w:r>
      <w:rPr>
        <w:noProof/>
      </w:rPr>
      <w:pict w14:anchorId="02422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7" type="#_x0000_t136" style="position:absolute;left:0;text-align:left;margin-left:0;margin-top:0;width:513.2pt;height:146.6pt;rotation:315;z-index:-251626496;mso-position-horizontal:center;mso-position-horizontal-relative:margin;mso-position-vertical:center;mso-position-vertical-relative:margin" o:allowincell="f" fillcolor="silver" stroked="f">
          <v:fill opacity=".5"/>
          <v:textpath style="font-family:&quot;Arial&quot;;font-size:1pt" string="SAMPLE"/>
        </v:shape>
      </w:pict>
    </w:r>
    <w:r w:rsidR="008161E3" w:rsidRPr="00F35C21">
      <w:rPr>
        <w:b/>
      </w:rPr>
      <w:t xml:space="preserve">APPENDIX </w:t>
    </w:r>
    <w:r w:rsidR="008161E3">
      <w:rPr>
        <w:b/>
      </w:rPr>
      <w:t>D</w:t>
    </w:r>
    <w:r w:rsidR="008161E3">
      <w:rPr>
        <w:b/>
      </w:rPr>
      <w:br/>
    </w:r>
    <w:r w:rsidR="008161E3" w:rsidRPr="00F35C21">
      <w:rPr>
        <w:b/>
      </w:rPr>
      <w:t xml:space="preserve">Project </w:t>
    </w:r>
    <w:r w:rsidR="008161E3">
      <w:rPr>
        <w:b/>
      </w:rPr>
      <w:t>Budget (continued)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622A" w14:textId="7EA08F09" w:rsidR="007F2A71" w:rsidRPr="00B34986" w:rsidRDefault="009D5F55" w:rsidP="00046D14">
    <w:pPr>
      <w:pStyle w:val="Header"/>
      <w:spacing w:after="120"/>
    </w:pPr>
    <w:r>
      <w:rPr>
        <w:noProof/>
      </w:rPr>
      <w:pict w14:anchorId="201FC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5" type="#_x0000_t136" style="position:absolute;margin-left:0;margin-top:0;width:513.2pt;height:146.6pt;rotation:315;z-index:-251630592;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CD64" w14:textId="6F61025B" w:rsidR="00E21D37" w:rsidRDefault="009D5F55">
    <w:pPr>
      <w:pStyle w:val="Header"/>
    </w:pPr>
    <w:r>
      <w:rPr>
        <w:noProof/>
      </w:rPr>
      <w:pict w14:anchorId="41B8F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2" type="#_x0000_t136" style="position:absolute;margin-left:0;margin-top:0;width:513.2pt;height:146.6pt;rotation:315;z-index:-251616256;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F42B" w14:textId="15C4ED76" w:rsidR="007B0539" w:rsidRDefault="009D5F55" w:rsidP="00194BE1">
    <w:pPr>
      <w:pStyle w:val="Header"/>
      <w:spacing w:after="480"/>
      <w:jc w:val="center"/>
    </w:pPr>
    <w:r>
      <w:rPr>
        <w:noProof/>
      </w:rPr>
      <w:pict w14:anchorId="28F9D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3" type="#_x0000_t136" style="position:absolute;left:0;text-align:left;margin-left:0;margin-top:0;width:513.2pt;height:146.6pt;rotation:315;z-index:-251614208;mso-position-horizontal:center;mso-position-horizontal-relative:margin;mso-position-vertical:center;mso-position-vertical-relative:margin" o:allowincell="f" fillcolor="silver" stroked="f">
          <v:fill opacity=".5"/>
          <v:textpath style="font-family:&quot;Arial&quot;;font-size:1pt" string="SAMPLE"/>
        </v:shape>
      </w:pict>
    </w:r>
    <w:r w:rsidR="007B0539" w:rsidRPr="00D57142">
      <w:rPr>
        <w:b/>
      </w:rPr>
      <w:t xml:space="preserve">APPENDIX </w:t>
    </w:r>
    <w:r>
      <w:rPr>
        <w:b/>
      </w:rPr>
      <w:t>F</w:t>
    </w:r>
    <w:r w:rsidR="007B0539">
      <w:rPr>
        <w:b/>
      </w:rPr>
      <w:br/>
    </w:r>
    <w:r w:rsidR="007B0539" w:rsidRPr="00D57142">
      <w:rPr>
        <w:b/>
      </w:rPr>
      <w:t>Insurance Requirements</w:t>
    </w:r>
    <w:r w:rsidR="007B0539">
      <w:rPr>
        <w:b/>
      </w:rPr>
      <w:t xml:space="preserve"> (continued)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009B" w14:textId="01CC8926" w:rsidR="007F2A71" w:rsidRPr="007B0539" w:rsidRDefault="009D5F55" w:rsidP="007B0539">
    <w:pPr>
      <w:pStyle w:val="Header"/>
    </w:pPr>
    <w:r>
      <w:rPr>
        <w:noProof/>
      </w:rPr>
      <w:pict w14:anchorId="671A9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1" type="#_x0000_t136" style="position:absolute;margin-left:0;margin-top:0;width:513.2pt;height:146.6pt;rotation:315;z-index:-251618304;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7BB7" w14:textId="69108212" w:rsidR="00E21D37" w:rsidRDefault="009D5F55">
    <w:pPr>
      <w:pStyle w:val="Header"/>
    </w:pPr>
    <w:r>
      <w:rPr>
        <w:noProof/>
      </w:rPr>
      <w:pict w14:anchorId="4B6B2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margin-left:0;margin-top:0;width:513.2pt;height:146.6pt;rotation:315;z-index:-251651072;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915A" w14:textId="35BEF5CF" w:rsidR="00FE1615" w:rsidRPr="00FE1615" w:rsidRDefault="009D5F55" w:rsidP="00FE1615">
    <w:pPr>
      <w:pStyle w:val="Header"/>
      <w:jc w:val="right"/>
      <w:rPr>
        <w:b/>
        <w:bCs/>
        <w:sz w:val="24"/>
        <w:szCs w:val="24"/>
      </w:rPr>
    </w:pPr>
    <w:r>
      <w:rPr>
        <w:noProof/>
      </w:rPr>
      <w:pict w14:anchorId="45775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63" type="#_x0000_t136" style="position:absolute;left:0;text-align:left;margin-left:0;margin-top:0;width:513.2pt;height:146.6pt;rotation:315;z-index:-251655168;mso-position-horizontal:center;mso-position-horizontal-relative:margin;mso-position-vertical:center;mso-position-vertical-relative:margin" o:allowincell="f" fillcolor="silver" stroked="f">
          <v:fill opacity=".5"/>
          <v:textpath style="font-family:&quot;Arial&quot;;font-size:1pt" string="SAMPLE"/>
        </v:shape>
      </w:pict>
    </w:r>
    <w:r w:rsidR="00FE1615" w:rsidRPr="00FE1615">
      <w:rPr>
        <w:noProof/>
        <w:sz w:val="24"/>
        <w:szCs w:val="24"/>
      </w:rPr>
      <w:drawing>
        <wp:anchor distT="0" distB="0" distL="114300" distR="114300" simplePos="0" relativeHeight="251659264" behindDoc="1" locked="0" layoutInCell="1" allowOverlap="1" wp14:anchorId="2D8302DB" wp14:editId="1611440F">
          <wp:simplePos x="0" y="0"/>
          <wp:positionH relativeFrom="column">
            <wp:posOffset>-142240</wp:posOffset>
          </wp:positionH>
          <wp:positionV relativeFrom="paragraph">
            <wp:posOffset>-227965</wp:posOffset>
          </wp:positionV>
          <wp:extent cx="752272" cy="746739"/>
          <wp:effectExtent l="0" t="0" r="0" b="0"/>
          <wp:wrapNone/>
          <wp:docPr id="719585797" name="Picture 719585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72" cy="746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E1615" w:rsidRPr="00FE1615">
      <w:rPr>
        <w:b/>
        <w:bCs/>
        <w:noProof/>
        <w:sz w:val="24"/>
        <w:szCs w:val="24"/>
      </w:rPr>
      <w:t>SAFE, CLEAN WATER AND NATURAL FLOOD PROTECTION PROGRAM</w:t>
    </w:r>
    <w:r w:rsidR="00FE1615" w:rsidRPr="00FE1615">
      <w:rPr>
        <w:b/>
        <w:bCs/>
        <w:noProof/>
        <w:sz w:val="24"/>
        <w:szCs w:val="24"/>
      </w:rPr>
      <w:br/>
      <w:t>PROJECT F9 STANDARD GRANT AGREEMENT</w:t>
    </w:r>
  </w:p>
  <w:p w14:paraId="06E70B7B" w14:textId="77777777" w:rsidR="00FE1615" w:rsidRPr="00FE1615" w:rsidRDefault="00FE1615" w:rsidP="00FE1615">
    <w:pPr>
      <w:pBdr>
        <w:bottom w:val="single" w:sz="4" w:space="1" w:color="auto"/>
      </w:pBdr>
      <w:tabs>
        <w:tab w:val="center" w:pos="4680"/>
        <w:tab w:val="right" w:pos="9360"/>
      </w:tabs>
      <w:spacing w:after="480"/>
      <w:jc w:val="right"/>
      <w:rPr>
        <w:rFonts w:eastAsia="Arial"/>
        <w:sz w:val="16"/>
        <w:szCs w:val="16"/>
      </w:rPr>
    </w:pPr>
    <w:r w:rsidRPr="00FE1615">
      <w:rPr>
        <w:rFonts w:eastAsia="Arial"/>
        <w:sz w:val="16"/>
        <w:szCs w:val="16"/>
      </w:rPr>
      <w:t>Terms and Conditions Template (</w:t>
    </w:r>
    <w:r w:rsidR="002F77C2">
      <w:rPr>
        <w:rFonts w:eastAsia="Arial"/>
        <w:sz w:val="16"/>
        <w:szCs w:val="16"/>
      </w:rPr>
      <w:t>11</w:t>
    </w:r>
    <w:r w:rsidRPr="00FE1615">
      <w:rPr>
        <w:rFonts w:eastAsia="Arial"/>
        <w:sz w:val="16"/>
        <w:szCs w:val="16"/>
      </w:rPr>
      <w:t>-</w:t>
    </w:r>
    <w:r>
      <w:rPr>
        <w:rFonts w:eastAsia="Arial"/>
        <w:sz w:val="16"/>
        <w:szCs w:val="16"/>
      </w:rPr>
      <w:t>0</w:t>
    </w:r>
    <w:r w:rsidR="002F77C2">
      <w:rPr>
        <w:rFonts w:eastAsia="Arial"/>
        <w:sz w:val="16"/>
        <w:szCs w:val="16"/>
      </w:rPr>
      <w:t>5</w:t>
    </w:r>
    <w:r w:rsidRPr="00FE1615">
      <w:rPr>
        <w:rFonts w:eastAsia="Arial"/>
        <w:sz w:val="16"/>
        <w:szCs w:val="16"/>
      </w:rPr>
      <w:t>-24)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4101" w14:textId="545BD39B" w:rsidR="00E21D37" w:rsidRDefault="009D5F55">
    <w:pPr>
      <w:pStyle w:val="Header"/>
    </w:pPr>
    <w:r>
      <w:rPr>
        <w:noProof/>
      </w:rPr>
      <w:pict w14:anchorId="4E0FE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margin-left:0;margin-top:0;width:513.2pt;height:146.6pt;rotation:315;z-index:-251646976;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F84E" w14:textId="1C580FA1" w:rsidR="007F2A71" w:rsidRDefault="009D5F55" w:rsidP="00E82200">
    <w:pPr>
      <w:pStyle w:val="Header"/>
      <w:spacing w:after="480"/>
      <w:jc w:val="center"/>
    </w:pPr>
    <w:r>
      <w:rPr>
        <w:noProof/>
      </w:rPr>
      <w:pict w14:anchorId="2CF70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left:0;text-align:left;margin-left:0;margin-top:0;width:513.2pt;height:146.6pt;rotation:315;z-index:-251644928;mso-position-horizontal:center;mso-position-horizontal-relative:margin;mso-position-vertical:center;mso-position-vertical-relative:margin" o:allowincell="f" fillcolor="silver" stroked="f">
          <v:fill opacity=".5"/>
          <v:textpath style="font-family:&quot;Arial&quot;;font-size:1pt" string="SAMPLE"/>
        </v:shape>
      </w:pict>
    </w:r>
    <w:r w:rsidR="007F2A71" w:rsidRPr="00441CA8">
      <w:rPr>
        <w:b/>
      </w:rPr>
      <w:t xml:space="preserve">APPENDIX </w:t>
    </w:r>
    <w:r w:rsidR="00481BF2">
      <w:rPr>
        <w:b/>
      </w:rPr>
      <w:t>A</w:t>
    </w:r>
    <w:r w:rsidR="007F2A71">
      <w:rPr>
        <w:b/>
      </w:rPr>
      <w:br/>
    </w:r>
    <w:r w:rsidR="00481BF2">
      <w:rPr>
        <w:b/>
      </w:rPr>
      <w:t xml:space="preserve">Grant and </w:t>
    </w:r>
    <w:r w:rsidR="00D34421">
      <w:rPr>
        <w:b/>
      </w:rPr>
      <w:t xml:space="preserve">Project </w:t>
    </w:r>
    <w:r w:rsidR="00481BF2">
      <w:rPr>
        <w:b/>
      </w:rPr>
      <w:t>Information</w:t>
    </w:r>
    <w:r w:rsidR="007F2A71">
      <w:rPr>
        <w:b/>
      </w:rPr>
      <w:t xml:space="preserve"> (continued)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0A9B" w14:textId="0AEA0996" w:rsidR="007F2A71" w:rsidRPr="00890802" w:rsidRDefault="009D5F55" w:rsidP="00CA7399">
    <w:pPr>
      <w:pStyle w:val="Header"/>
    </w:pPr>
    <w:r>
      <w:rPr>
        <w:noProof/>
      </w:rPr>
      <w:pict w14:anchorId="55C53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6" type="#_x0000_t136" style="position:absolute;margin-left:0;margin-top:0;width:513.2pt;height:146.6pt;rotation:315;z-index:-251649024;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5B32" w14:textId="2B8AC860" w:rsidR="00E21D37" w:rsidRDefault="009D5F55">
    <w:pPr>
      <w:pStyle w:val="Header"/>
    </w:pPr>
    <w:r>
      <w:rPr>
        <w:noProof/>
      </w:rPr>
      <w:pict w14:anchorId="50216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0" type="#_x0000_t136" style="position:absolute;margin-left:0;margin-top:0;width:513.2pt;height:146.6pt;rotation:315;z-index:-251640832;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528A" w14:textId="1F175B97" w:rsidR="008161E3" w:rsidRDefault="009D5F55" w:rsidP="00E82200">
    <w:pPr>
      <w:pStyle w:val="Header"/>
      <w:spacing w:after="480"/>
      <w:jc w:val="center"/>
    </w:pPr>
    <w:r>
      <w:rPr>
        <w:noProof/>
      </w:rPr>
      <w:pict w14:anchorId="37039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1" type="#_x0000_t136" style="position:absolute;left:0;text-align:left;margin-left:0;margin-top:0;width:513.2pt;height:146.6pt;rotation:315;z-index:-251638784;mso-position-horizontal:center;mso-position-horizontal-relative:margin;mso-position-vertical:center;mso-position-vertical-relative:margin" o:allowincell="f" fillcolor="silver" stroked="f">
          <v:fill opacity=".5"/>
          <v:textpath style="font-family:&quot;Arial&quot;;font-size:1pt" string="SAMPLE"/>
        </v:shape>
      </w:pict>
    </w:r>
    <w:r w:rsidR="008161E3" w:rsidRPr="00441CA8">
      <w:rPr>
        <w:b/>
      </w:rPr>
      <w:t xml:space="preserve">APPENDIX </w:t>
    </w:r>
    <w:r w:rsidR="008161E3">
      <w:rPr>
        <w:b/>
      </w:rPr>
      <w:t>B</w:t>
    </w:r>
    <w:r w:rsidR="008161E3">
      <w:rPr>
        <w:b/>
      </w:rPr>
      <w:br/>
      <w:t>Project Scope (continued)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6288" w14:textId="4B18BC7C" w:rsidR="00E21D37" w:rsidRDefault="009D5F55">
    <w:pPr>
      <w:pStyle w:val="Header"/>
    </w:pPr>
    <w:r>
      <w:rPr>
        <w:noProof/>
      </w:rPr>
      <w:pict w14:anchorId="56A67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margin-left:0;margin-top:0;width:513.2pt;height:146.6pt;rotation:315;z-index:-251642880;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A3E"/>
    <w:multiLevelType w:val="hybridMultilevel"/>
    <w:tmpl w:val="46626E6E"/>
    <w:lvl w:ilvl="0" w:tplc="FC20116E">
      <w:start w:val="1"/>
      <w:numFmt w:val="decimal"/>
      <w:lvlText w:val="%1."/>
      <w:lvlJc w:val="left"/>
      <w:pPr>
        <w:ind w:left="90" w:hanging="360"/>
      </w:pPr>
      <w:rPr>
        <w:color w:val="auto"/>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0E2670C1"/>
    <w:multiLevelType w:val="hybridMultilevel"/>
    <w:tmpl w:val="0CCC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2767D"/>
    <w:multiLevelType w:val="hybridMultilevel"/>
    <w:tmpl w:val="E5349C3C"/>
    <w:lvl w:ilvl="0" w:tplc="0409000F">
      <w:start w:val="1"/>
      <w:numFmt w:val="decimal"/>
      <w:lvlText w:val="%1."/>
      <w:lvlJc w:val="left"/>
      <w:pPr>
        <w:ind w:left="162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113127BB"/>
    <w:multiLevelType w:val="hybridMultilevel"/>
    <w:tmpl w:val="53AA2EFC"/>
    <w:lvl w:ilvl="0" w:tplc="09B0269E">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B17EB"/>
    <w:multiLevelType w:val="hybridMultilevel"/>
    <w:tmpl w:val="7886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151EB"/>
    <w:multiLevelType w:val="hybridMultilevel"/>
    <w:tmpl w:val="533CACBA"/>
    <w:lvl w:ilvl="0" w:tplc="1E060E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34E32"/>
    <w:multiLevelType w:val="hybridMultilevel"/>
    <w:tmpl w:val="CDB2B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E053E4"/>
    <w:multiLevelType w:val="hybridMultilevel"/>
    <w:tmpl w:val="E37A4F40"/>
    <w:lvl w:ilvl="0" w:tplc="DBACE6DE">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C4571C"/>
    <w:multiLevelType w:val="hybridMultilevel"/>
    <w:tmpl w:val="2806EF80"/>
    <w:lvl w:ilvl="0" w:tplc="CFE626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057F77"/>
    <w:multiLevelType w:val="hybridMultilevel"/>
    <w:tmpl w:val="AF8AB9C2"/>
    <w:lvl w:ilvl="0" w:tplc="04090017">
      <w:start w:val="1"/>
      <w:numFmt w:val="lowerLetter"/>
      <w:lvlText w:val="%1)"/>
      <w:lvlJc w:val="left"/>
      <w:pPr>
        <w:ind w:left="1559" w:hanging="360"/>
      </w:pPr>
    </w:lvl>
    <w:lvl w:ilvl="1" w:tplc="04090019">
      <w:start w:val="1"/>
      <w:numFmt w:val="lowerLetter"/>
      <w:lvlText w:val="%2."/>
      <w:lvlJc w:val="left"/>
      <w:pPr>
        <w:ind w:left="2279" w:hanging="360"/>
      </w:pPr>
    </w:lvl>
    <w:lvl w:ilvl="2" w:tplc="0409001B">
      <w:start w:val="1"/>
      <w:numFmt w:val="lowerRoman"/>
      <w:lvlText w:val="%3."/>
      <w:lvlJc w:val="right"/>
      <w:pPr>
        <w:ind w:left="2999" w:hanging="180"/>
      </w:pPr>
    </w:lvl>
    <w:lvl w:ilvl="3" w:tplc="0409000F">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0" w15:restartNumberingAfterBreak="0">
    <w:nsid w:val="275939F8"/>
    <w:multiLevelType w:val="multilevel"/>
    <w:tmpl w:val="B2DA0A64"/>
    <w:lvl w:ilvl="0">
      <w:start w:val="1"/>
      <w:numFmt w:val="upperLetter"/>
      <w:pStyle w:val="Heading1"/>
      <w:lvlText w:val="%1."/>
      <w:lvlJc w:val="left"/>
      <w:pPr>
        <w:ind w:left="720" w:hanging="720"/>
      </w:pPr>
      <w:rPr>
        <w:rFonts w:hint="default"/>
      </w:rPr>
    </w:lvl>
    <w:lvl w:ilvl="1">
      <w:start w:val="1"/>
      <w:numFmt w:val="decimal"/>
      <w:pStyle w:val="Heading2"/>
      <w:lvlText w:val="%2."/>
      <w:lvlJc w:val="left"/>
      <w:pPr>
        <w:ind w:left="1440" w:hanging="720"/>
      </w:pPr>
      <w:rPr>
        <w:rFonts w:hint="default"/>
        <w:b/>
        <w:bCs/>
      </w:rPr>
    </w:lvl>
    <w:lvl w:ilvl="2">
      <w:start w:val="1"/>
      <w:numFmt w:val="lowerLetter"/>
      <w:pStyle w:val="Heading3"/>
      <w:lvlText w:val="%3."/>
      <w:lvlJc w:val="left"/>
      <w:pPr>
        <w:ind w:left="2160" w:hanging="720"/>
      </w:pPr>
      <w:rPr>
        <w:rFonts w:hint="default"/>
      </w:rPr>
    </w:lvl>
    <w:lvl w:ilvl="3">
      <w:start w:val="1"/>
      <w:numFmt w:val="decimal"/>
      <w:pStyle w:val="Heading4"/>
      <w:lvlText w:val="(%4)"/>
      <w:lvlJc w:val="left"/>
      <w:pPr>
        <w:ind w:left="2880" w:hanging="720"/>
      </w:pPr>
      <w:rPr>
        <w:rFonts w:hint="default"/>
      </w:rPr>
    </w:lvl>
    <w:lvl w:ilvl="4">
      <w:start w:val="1"/>
      <w:numFmt w:val="decimal"/>
      <w:lvlRestart w:val="1"/>
      <w:pStyle w:val="Heading5"/>
      <w:lvlText w:val="%5."/>
      <w:lvlJc w:val="left"/>
      <w:pPr>
        <w:ind w:left="1440" w:hanging="720"/>
      </w:pPr>
      <w:rPr>
        <w:rFonts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11" w15:restartNumberingAfterBreak="0">
    <w:nsid w:val="28405689"/>
    <w:multiLevelType w:val="hybridMultilevel"/>
    <w:tmpl w:val="BCB03B7C"/>
    <w:lvl w:ilvl="0" w:tplc="E1DAFC9C">
      <w:start w:val="1"/>
      <w:numFmt w:val="decimal"/>
      <w:lvlText w:val="%1."/>
      <w:lvlJc w:val="left"/>
      <w:pPr>
        <w:ind w:left="360" w:hanging="360"/>
      </w:pPr>
      <w:rPr>
        <w:rFonts w:hint="default"/>
        <w:b w:val="0"/>
      </w:rPr>
    </w:lvl>
    <w:lvl w:ilvl="1" w:tplc="04090019">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7F19AB"/>
    <w:multiLevelType w:val="hybridMultilevel"/>
    <w:tmpl w:val="BCB03B7C"/>
    <w:lvl w:ilvl="0" w:tplc="E1DAFC9C">
      <w:start w:val="1"/>
      <w:numFmt w:val="decimal"/>
      <w:lvlText w:val="%1."/>
      <w:lvlJc w:val="left"/>
      <w:pPr>
        <w:ind w:left="360" w:hanging="360"/>
      </w:pPr>
      <w:rPr>
        <w:rFonts w:hint="default"/>
        <w:b w:val="0"/>
      </w:rPr>
    </w:lvl>
    <w:lvl w:ilvl="1" w:tplc="04090019">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C53762"/>
    <w:multiLevelType w:val="hybridMultilevel"/>
    <w:tmpl w:val="B24E1154"/>
    <w:lvl w:ilvl="0" w:tplc="F66C2FC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E0A1F"/>
    <w:multiLevelType w:val="hybridMultilevel"/>
    <w:tmpl w:val="651E8710"/>
    <w:lvl w:ilvl="0" w:tplc="B2A04E5A">
      <w:start w:val="2"/>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0615E"/>
    <w:multiLevelType w:val="hybridMultilevel"/>
    <w:tmpl w:val="1F54547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874CE1"/>
    <w:multiLevelType w:val="hybridMultilevel"/>
    <w:tmpl w:val="80A01582"/>
    <w:lvl w:ilvl="0" w:tplc="FAA0867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321B4"/>
    <w:multiLevelType w:val="hybridMultilevel"/>
    <w:tmpl w:val="3ABA525E"/>
    <w:lvl w:ilvl="0" w:tplc="62DE6FEE">
      <w:start w:val="1"/>
      <w:numFmt w:val="upperLetter"/>
      <w:pStyle w:val="Level1Numbers"/>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339400EC"/>
    <w:multiLevelType w:val="hybridMultilevel"/>
    <w:tmpl w:val="ECECCE58"/>
    <w:lvl w:ilvl="0" w:tplc="BBAA17B6">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9E130FE"/>
    <w:multiLevelType w:val="hybridMultilevel"/>
    <w:tmpl w:val="E91ED0BC"/>
    <w:lvl w:ilvl="0" w:tplc="0D4EE44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AB0371F"/>
    <w:multiLevelType w:val="hybridMultilevel"/>
    <w:tmpl w:val="DBAE2E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B42FF9"/>
    <w:multiLevelType w:val="multilevel"/>
    <w:tmpl w:val="0F56C82A"/>
    <w:lvl w:ilvl="0">
      <w:start w:val="1"/>
      <w:numFmt w:val="decimal"/>
      <w:pStyle w:val="TOC1"/>
      <w:lvlText w:val="%1"/>
      <w:lvlJc w:val="left"/>
      <w:pPr>
        <w:tabs>
          <w:tab w:val="num" w:pos="432"/>
        </w:tabs>
        <w:ind w:left="432" w:hanging="432"/>
      </w:pPr>
      <w:rPr>
        <w:rFonts w:ascii="Arial" w:hAnsi="Arial" w:hint="default"/>
        <w:b/>
        <w:i w:val="0"/>
        <w:sz w:val="22"/>
        <w:szCs w:val="22"/>
      </w:rPr>
    </w:lvl>
    <w:lvl w:ilvl="1">
      <w:start w:val="1"/>
      <w:numFmt w:val="decimal"/>
      <w:lvlText w:val="%1.%2"/>
      <w:lvlJc w:val="left"/>
      <w:pPr>
        <w:tabs>
          <w:tab w:val="num" w:pos="576"/>
        </w:tabs>
        <w:ind w:left="576" w:firstLine="144"/>
      </w:pPr>
      <w:rPr>
        <w:rFonts w:ascii="Arial" w:hAnsi="Arial" w:hint="default"/>
        <w:sz w:val="22"/>
        <w:szCs w:val="22"/>
      </w:rPr>
    </w:lvl>
    <w:lvl w:ilvl="2">
      <w:start w:val="1"/>
      <w:numFmt w:val="decimal"/>
      <w:lvlText w:val="%1.%2.%3"/>
      <w:lvlJc w:val="left"/>
      <w:pPr>
        <w:tabs>
          <w:tab w:val="num" w:pos="720"/>
        </w:tabs>
        <w:ind w:left="720" w:firstLine="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DFA735C"/>
    <w:multiLevelType w:val="hybridMultilevel"/>
    <w:tmpl w:val="E18A1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515843"/>
    <w:multiLevelType w:val="hybridMultilevel"/>
    <w:tmpl w:val="A6B0310E"/>
    <w:lvl w:ilvl="0" w:tplc="FFFFFFFF">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0E5A09"/>
    <w:multiLevelType w:val="multilevel"/>
    <w:tmpl w:val="AF7E1BDC"/>
    <w:lvl w:ilvl="0">
      <w:start w:val="1"/>
      <w:numFmt w:val="decimal"/>
      <w:pStyle w:val="ListParagraph1"/>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9697D32"/>
    <w:multiLevelType w:val="hybridMultilevel"/>
    <w:tmpl w:val="BCB03B7C"/>
    <w:lvl w:ilvl="0" w:tplc="E1DAFC9C">
      <w:start w:val="1"/>
      <w:numFmt w:val="decimal"/>
      <w:lvlText w:val="%1."/>
      <w:lvlJc w:val="left"/>
      <w:pPr>
        <w:ind w:left="720" w:hanging="360"/>
      </w:pPr>
      <w:rPr>
        <w:rFonts w:hint="default"/>
        <w:b w:val="0"/>
      </w:rPr>
    </w:lvl>
    <w:lvl w:ilvl="1" w:tplc="04090019">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32630"/>
    <w:multiLevelType w:val="hybridMultilevel"/>
    <w:tmpl w:val="A094D3CA"/>
    <w:lvl w:ilvl="0" w:tplc="E5929CB8">
      <w:start w:val="1"/>
      <w:numFmt w:val="decimal"/>
      <w:lvlText w:val="%1."/>
      <w:lvlJc w:val="left"/>
      <w:pPr>
        <w:tabs>
          <w:tab w:val="num" w:pos="1620"/>
        </w:tabs>
        <w:ind w:left="1620" w:hanging="360"/>
      </w:pPr>
      <w:rPr>
        <w:sz w:val="22"/>
        <w:szCs w:val="22"/>
      </w:rPr>
    </w:lvl>
    <w:lvl w:ilvl="1" w:tplc="04090019">
      <w:start w:val="1"/>
      <w:numFmt w:val="lowerLetter"/>
      <w:lvlText w:val="%2."/>
      <w:lvlJc w:val="left"/>
      <w:pPr>
        <w:ind w:left="1440" w:hanging="360"/>
      </w:pPr>
    </w:lvl>
    <w:lvl w:ilvl="2" w:tplc="FE083EF8">
      <w:start w:val="1"/>
      <w:numFmt w:val="decimal"/>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6F498E"/>
    <w:multiLevelType w:val="hybridMultilevel"/>
    <w:tmpl w:val="10142038"/>
    <w:lvl w:ilvl="0" w:tplc="04090001">
      <w:start w:val="1"/>
      <w:numFmt w:val="decimal"/>
      <w:lvlText w:val="%1."/>
      <w:lvlJc w:val="left"/>
      <w:pPr>
        <w:ind w:left="108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50157BC4"/>
    <w:multiLevelType w:val="hybridMultilevel"/>
    <w:tmpl w:val="B28E8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5A1F36"/>
    <w:multiLevelType w:val="hybridMultilevel"/>
    <w:tmpl w:val="8F2E6000"/>
    <w:lvl w:ilvl="0" w:tplc="418294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10011F7"/>
    <w:multiLevelType w:val="singleLevel"/>
    <w:tmpl w:val="A50C5954"/>
    <w:lvl w:ilvl="0">
      <w:start w:val="1"/>
      <w:numFmt w:val="upperLetter"/>
      <w:lvlText w:val="%1."/>
      <w:lvlJc w:val="left"/>
      <w:pPr>
        <w:tabs>
          <w:tab w:val="num" w:pos="1800"/>
        </w:tabs>
        <w:ind w:left="1800" w:hanging="720"/>
      </w:pPr>
      <w:rPr>
        <w:rFonts w:hint="default"/>
      </w:rPr>
    </w:lvl>
  </w:abstractNum>
  <w:abstractNum w:abstractNumId="31" w15:restartNumberingAfterBreak="0">
    <w:nsid w:val="61496FF7"/>
    <w:multiLevelType w:val="hybridMultilevel"/>
    <w:tmpl w:val="3F0C3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E68E6"/>
    <w:multiLevelType w:val="hybridMultilevel"/>
    <w:tmpl w:val="3710C846"/>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995C70"/>
    <w:multiLevelType w:val="hybridMultilevel"/>
    <w:tmpl w:val="493634BE"/>
    <w:lvl w:ilvl="0" w:tplc="D6C8452E">
      <w:start w:val="1"/>
      <w:numFmt w:val="decimal"/>
      <w:lvlText w:val="%1."/>
      <w:lvlJc w:val="left"/>
      <w:pPr>
        <w:ind w:left="630" w:hanging="360"/>
      </w:pPr>
      <w:rPr>
        <w:rFonts w:hint="default"/>
        <w:b/>
        <w:sz w:val="22"/>
        <w:szCs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A22427"/>
    <w:multiLevelType w:val="hybridMultilevel"/>
    <w:tmpl w:val="F64C7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87535"/>
    <w:multiLevelType w:val="hybridMultilevel"/>
    <w:tmpl w:val="2D824D6E"/>
    <w:lvl w:ilvl="0" w:tplc="07520D80">
      <w:start w:val="1"/>
      <w:numFmt w:val="decimal"/>
      <w:lvlText w:val="%1."/>
      <w:lvlJc w:val="left"/>
      <w:pPr>
        <w:ind w:left="1080" w:hanging="360"/>
      </w:pPr>
      <w:rPr>
        <w:rFonts w:hint="default"/>
      </w:rPr>
    </w:lvl>
    <w:lvl w:ilvl="1" w:tplc="332EDCE0">
      <w:start w:val="1"/>
      <w:numFmt w:val="lowerLetter"/>
      <w:lvlText w:val="%2."/>
      <w:lvlJc w:val="left"/>
      <w:pPr>
        <w:ind w:left="1440" w:hanging="360"/>
      </w:pPr>
    </w:lvl>
    <w:lvl w:ilvl="2" w:tplc="19E6F538">
      <w:start w:val="1"/>
      <w:numFmt w:val="lowerLetter"/>
      <w:lvlText w:val="%3."/>
      <w:lvlJc w:val="left"/>
      <w:pPr>
        <w:ind w:left="2700" w:hanging="720"/>
      </w:pPr>
      <w:rPr>
        <w:rFonts w:hint="default"/>
      </w:rPr>
    </w:lvl>
    <w:lvl w:ilvl="3" w:tplc="1C1A73CE" w:tentative="1">
      <w:start w:val="1"/>
      <w:numFmt w:val="decimal"/>
      <w:lvlText w:val="%4."/>
      <w:lvlJc w:val="left"/>
      <w:pPr>
        <w:ind w:left="2880" w:hanging="360"/>
      </w:pPr>
    </w:lvl>
    <w:lvl w:ilvl="4" w:tplc="2CA2C846" w:tentative="1">
      <w:start w:val="1"/>
      <w:numFmt w:val="lowerLetter"/>
      <w:lvlText w:val="%5."/>
      <w:lvlJc w:val="left"/>
      <w:pPr>
        <w:ind w:left="3600" w:hanging="360"/>
      </w:pPr>
    </w:lvl>
    <w:lvl w:ilvl="5" w:tplc="D9F07480" w:tentative="1">
      <w:start w:val="1"/>
      <w:numFmt w:val="lowerRoman"/>
      <w:lvlText w:val="%6."/>
      <w:lvlJc w:val="right"/>
      <w:pPr>
        <w:ind w:left="4320" w:hanging="180"/>
      </w:pPr>
    </w:lvl>
    <w:lvl w:ilvl="6" w:tplc="C7129DAE" w:tentative="1">
      <w:start w:val="1"/>
      <w:numFmt w:val="decimal"/>
      <w:lvlText w:val="%7."/>
      <w:lvlJc w:val="left"/>
      <w:pPr>
        <w:ind w:left="5040" w:hanging="360"/>
      </w:pPr>
    </w:lvl>
    <w:lvl w:ilvl="7" w:tplc="ABFA2E9A" w:tentative="1">
      <w:start w:val="1"/>
      <w:numFmt w:val="lowerLetter"/>
      <w:lvlText w:val="%8."/>
      <w:lvlJc w:val="left"/>
      <w:pPr>
        <w:ind w:left="5760" w:hanging="360"/>
      </w:pPr>
    </w:lvl>
    <w:lvl w:ilvl="8" w:tplc="44B0687C" w:tentative="1">
      <w:start w:val="1"/>
      <w:numFmt w:val="lowerRoman"/>
      <w:lvlText w:val="%9."/>
      <w:lvlJc w:val="right"/>
      <w:pPr>
        <w:ind w:left="6480" w:hanging="180"/>
      </w:pPr>
    </w:lvl>
  </w:abstractNum>
  <w:abstractNum w:abstractNumId="36" w15:restartNumberingAfterBreak="0">
    <w:nsid w:val="65EE163E"/>
    <w:multiLevelType w:val="hybridMultilevel"/>
    <w:tmpl w:val="BCB03B7C"/>
    <w:lvl w:ilvl="0" w:tplc="E1DAFC9C">
      <w:start w:val="1"/>
      <w:numFmt w:val="decimal"/>
      <w:lvlText w:val="%1."/>
      <w:lvlJc w:val="left"/>
      <w:pPr>
        <w:ind w:left="360" w:hanging="360"/>
      </w:pPr>
      <w:rPr>
        <w:rFonts w:hint="default"/>
        <w:b w:val="0"/>
      </w:rPr>
    </w:lvl>
    <w:lvl w:ilvl="1" w:tplc="04090019">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6C11DF"/>
    <w:multiLevelType w:val="hybridMultilevel"/>
    <w:tmpl w:val="1D8CD59E"/>
    <w:lvl w:ilvl="0" w:tplc="0409000F">
      <w:start w:val="1"/>
      <w:numFmt w:val="lowerLetter"/>
      <w:lvlText w:val="%1."/>
      <w:lvlJc w:val="left"/>
      <w:pPr>
        <w:ind w:left="2340" w:hanging="360"/>
      </w:pPr>
    </w:lvl>
    <w:lvl w:ilvl="1" w:tplc="04090019">
      <w:start w:val="1"/>
      <w:numFmt w:val="lowerLetter"/>
      <w:lvlText w:val="%2."/>
      <w:lvlJc w:val="left"/>
      <w:pPr>
        <w:ind w:left="3060" w:hanging="360"/>
      </w:pPr>
    </w:lvl>
    <w:lvl w:ilvl="2" w:tplc="95B4969A">
      <w:start w:val="1"/>
      <w:numFmt w:val="upperLetter"/>
      <w:lvlText w:val="%3."/>
      <w:lvlJc w:val="left"/>
      <w:pPr>
        <w:ind w:left="3960" w:hanging="360"/>
      </w:pPr>
      <w:rPr>
        <w:rFonts w:hint="default"/>
      </w:rPr>
    </w:lvl>
    <w:lvl w:ilvl="3" w:tplc="0409000F">
      <w:start w:val="1"/>
      <w:numFmt w:val="decimal"/>
      <w:lvlText w:val="%4."/>
      <w:lvlJc w:val="left"/>
      <w:pPr>
        <w:ind w:left="4500" w:hanging="360"/>
      </w:pPr>
    </w:lvl>
    <w:lvl w:ilvl="4" w:tplc="F08476DC">
      <w:start w:val="1"/>
      <w:numFmt w:val="lowerLetter"/>
      <w:lvlText w:val="%5)"/>
      <w:lvlJc w:val="left"/>
      <w:pPr>
        <w:ind w:left="5220" w:hanging="360"/>
      </w:pPr>
      <w:rPr>
        <w:rFonts w:hint="default"/>
      </w:r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6F7704DF"/>
    <w:multiLevelType w:val="hybridMultilevel"/>
    <w:tmpl w:val="DBAE2E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8F3445"/>
    <w:multiLevelType w:val="hybridMultilevel"/>
    <w:tmpl w:val="D6228CF8"/>
    <w:lvl w:ilvl="0" w:tplc="0409000F">
      <w:start w:val="1"/>
      <w:numFmt w:val="decimal"/>
      <w:lvlText w:val="%1."/>
      <w:lvlJc w:val="left"/>
      <w:pPr>
        <w:ind w:left="108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40" w15:restartNumberingAfterBreak="0">
    <w:nsid w:val="759B156B"/>
    <w:multiLevelType w:val="hybridMultilevel"/>
    <w:tmpl w:val="0530674C"/>
    <w:lvl w:ilvl="0" w:tplc="47D88782">
      <w:start w:val="1"/>
      <w:numFmt w:val="lowerLetter"/>
      <w:lvlText w:val="%1."/>
      <w:lvlJc w:val="left"/>
      <w:pPr>
        <w:ind w:left="1080" w:hanging="360"/>
      </w:pPr>
      <w:rPr>
        <w:rFonts w:ascii="Arial" w:eastAsia="Times New Roman"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6254367">
    <w:abstractNumId w:val="21"/>
  </w:num>
  <w:num w:numId="2" w16cid:durableId="982974749">
    <w:abstractNumId w:val="30"/>
  </w:num>
  <w:num w:numId="3" w16cid:durableId="220605120">
    <w:abstractNumId w:val="3"/>
  </w:num>
  <w:num w:numId="4" w16cid:durableId="2102794083">
    <w:abstractNumId w:val="26"/>
  </w:num>
  <w:num w:numId="5" w16cid:durableId="749813158">
    <w:abstractNumId w:val="29"/>
  </w:num>
  <w:num w:numId="6" w16cid:durableId="1651444637">
    <w:abstractNumId w:val="16"/>
  </w:num>
  <w:num w:numId="7" w16cid:durableId="88892345">
    <w:abstractNumId w:val="23"/>
  </w:num>
  <w:num w:numId="8" w16cid:durableId="792821709">
    <w:abstractNumId w:val="14"/>
  </w:num>
  <w:num w:numId="9" w16cid:durableId="1834831854">
    <w:abstractNumId w:val="5"/>
  </w:num>
  <w:num w:numId="10" w16cid:durableId="999045065">
    <w:abstractNumId w:val="25"/>
  </w:num>
  <w:num w:numId="11" w16cid:durableId="1466851687">
    <w:abstractNumId w:val="0"/>
  </w:num>
  <w:num w:numId="12" w16cid:durableId="484779789">
    <w:abstractNumId w:val="32"/>
  </w:num>
  <w:num w:numId="13" w16cid:durableId="1479492601">
    <w:abstractNumId w:val="35"/>
  </w:num>
  <w:num w:numId="14" w16cid:durableId="2013604761">
    <w:abstractNumId w:val="27"/>
  </w:num>
  <w:num w:numId="15" w16cid:durableId="1235894034">
    <w:abstractNumId w:val="7"/>
  </w:num>
  <w:num w:numId="16" w16cid:durableId="400325185">
    <w:abstractNumId w:val="13"/>
  </w:num>
  <w:num w:numId="17" w16cid:durableId="2087803852">
    <w:abstractNumId w:val="2"/>
  </w:num>
  <w:num w:numId="18" w16cid:durableId="1898079448">
    <w:abstractNumId w:val="37"/>
  </w:num>
  <w:num w:numId="19" w16cid:durableId="3883080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2184921">
    <w:abstractNumId w:val="19"/>
  </w:num>
  <w:num w:numId="21" w16cid:durableId="2143383303">
    <w:abstractNumId w:val="9"/>
  </w:num>
  <w:num w:numId="22" w16cid:durableId="1644697976">
    <w:abstractNumId w:val="28"/>
  </w:num>
  <w:num w:numId="23" w16cid:durableId="1474711959">
    <w:abstractNumId w:val="40"/>
  </w:num>
  <w:num w:numId="24" w16cid:durableId="1272393942">
    <w:abstractNumId w:val="20"/>
  </w:num>
  <w:num w:numId="25" w16cid:durableId="4384529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0105412">
    <w:abstractNumId w:val="4"/>
  </w:num>
  <w:num w:numId="27" w16cid:durableId="9036827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4357506">
    <w:abstractNumId w:val="1"/>
  </w:num>
  <w:num w:numId="29" w16cid:durableId="11552958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47616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3761302">
    <w:abstractNumId w:val="33"/>
  </w:num>
  <w:num w:numId="32" w16cid:durableId="680204350">
    <w:abstractNumId w:val="34"/>
  </w:num>
  <w:num w:numId="33" w16cid:durableId="1303271676">
    <w:abstractNumId w:val="8"/>
  </w:num>
  <w:num w:numId="34" w16cid:durableId="6806221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1157634">
    <w:abstractNumId w:val="31"/>
  </w:num>
  <w:num w:numId="36" w16cid:durableId="1892766582">
    <w:abstractNumId w:val="22"/>
  </w:num>
  <w:num w:numId="37" w16cid:durableId="827018722">
    <w:abstractNumId w:val="38"/>
  </w:num>
  <w:num w:numId="38" w16cid:durableId="1642616939">
    <w:abstractNumId w:val="10"/>
  </w:num>
  <w:num w:numId="39" w16cid:durableId="1283027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6368750">
    <w:abstractNumId w:val="15"/>
  </w:num>
  <w:num w:numId="41" w16cid:durableId="1924338883">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3MDM2MjcyMwXyLJR0lIJTi4sz8/NACowNagE9fjmuLQAAAA=="/>
  </w:docVars>
  <w:rsids>
    <w:rsidRoot w:val="00087D3C"/>
    <w:rsid w:val="0000053E"/>
    <w:rsid w:val="00001DC9"/>
    <w:rsid w:val="00004509"/>
    <w:rsid w:val="00004808"/>
    <w:rsid w:val="00006512"/>
    <w:rsid w:val="00007BC1"/>
    <w:rsid w:val="00011989"/>
    <w:rsid w:val="000122D9"/>
    <w:rsid w:val="00013B2D"/>
    <w:rsid w:val="00014709"/>
    <w:rsid w:val="000157CB"/>
    <w:rsid w:val="000172A3"/>
    <w:rsid w:val="00020879"/>
    <w:rsid w:val="00021009"/>
    <w:rsid w:val="00021545"/>
    <w:rsid w:val="00021643"/>
    <w:rsid w:val="00022364"/>
    <w:rsid w:val="00022523"/>
    <w:rsid w:val="000247FF"/>
    <w:rsid w:val="000252E3"/>
    <w:rsid w:val="000310DB"/>
    <w:rsid w:val="0003173F"/>
    <w:rsid w:val="00031BDE"/>
    <w:rsid w:val="00032F65"/>
    <w:rsid w:val="00033A39"/>
    <w:rsid w:val="00035E2E"/>
    <w:rsid w:val="000360D3"/>
    <w:rsid w:val="00036491"/>
    <w:rsid w:val="00037404"/>
    <w:rsid w:val="00037AB3"/>
    <w:rsid w:val="00046952"/>
    <w:rsid w:val="00046D14"/>
    <w:rsid w:val="00047D3C"/>
    <w:rsid w:val="00051A03"/>
    <w:rsid w:val="00051F23"/>
    <w:rsid w:val="000529AA"/>
    <w:rsid w:val="00053394"/>
    <w:rsid w:val="000538BE"/>
    <w:rsid w:val="000544D5"/>
    <w:rsid w:val="000545AF"/>
    <w:rsid w:val="00057A75"/>
    <w:rsid w:val="000602BD"/>
    <w:rsid w:val="000618D5"/>
    <w:rsid w:val="00061DB2"/>
    <w:rsid w:val="00061DE0"/>
    <w:rsid w:val="00062145"/>
    <w:rsid w:val="00062415"/>
    <w:rsid w:val="00062720"/>
    <w:rsid w:val="000648C5"/>
    <w:rsid w:val="00065746"/>
    <w:rsid w:val="00070A51"/>
    <w:rsid w:val="00070DFF"/>
    <w:rsid w:val="00074C38"/>
    <w:rsid w:val="00076D12"/>
    <w:rsid w:val="00077A94"/>
    <w:rsid w:val="00077C3D"/>
    <w:rsid w:val="0008001A"/>
    <w:rsid w:val="00080C44"/>
    <w:rsid w:val="000830A4"/>
    <w:rsid w:val="0008396B"/>
    <w:rsid w:val="000845DD"/>
    <w:rsid w:val="00084633"/>
    <w:rsid w:val="0008477C"/>
    <w:rsid w:val="00085A1F"/>
    <w:rsid w:val="00087131"/>
    <w:rsid w:val="000875ED"/>
    <w:rsid w:val="00087D3C"/>
    <w:rsid w:val="00090267"/>
    <w:rsid w:val="00090683"/>
    <w:rsid w:val="00090B14"/>
    <w:rsid w:val="00090FFB"/>
    <w:rsid w:val="00091F5C"/>
    <w:rsid w:val="00094316"/>
    <w:rsid w:val="00094360"/>
    <w:rsid w:val="00094B8F"/>
    <w:rsid w:val="00094EC2"/>
    <w:rsid w:val="00095C04"/>
    <w:rsid w:val="00095F76"/>
    <w:rsid w:val="00097E93"/>
    <w:rsid w:val="000A1343"/>
    <w:rsid w:val="000A1B03"/>
    <w:rsid w:val="000A48DF"/>
    <w:rsid w:val="000A5100"/>
    <w:rsid w:val="000A74FA"/>
    <w:rsid w:val="000B0339"/>
    <w:rsid w:val="000B0FBB"/>
    <w:rsid w:val="000B2063"/>
    <w:rsid w:val="000B2209"/>
    <w:rsid w:val="000B2FE8"/>
    <w:rsid w:val="000B34BD"/>
    <w:rsid w:val="000B478D"/>
    <w:rsid w:val="000B4D0E"/>
    <w:rsid w:val="000B5527"/>
    <w:rsid w:val="000B683E"/>
    <w:rsid w:val="000C0AF8"/>
    <w:rsid w:val="000C15C1"/>
    <w:rsid w:val="000C33BB"/>
    <w:rsid w:val="000C41E8"/>
    <w:rsid w:val="000C4B93"/>
    <w:rsid w:val="000C5E6A"/>
    <w:rsid w:val="000C5FE1"/>
    <w:rsid w:val="000C69A5"/>
    <w:rsid w:val="000C7A7B"/>
    <w:rsid w:val="000D087F"/>
    <w:rsid w:val="000D2D3D"/>
    <w:rsid w:val="000D34C0"/>
    <w:rsid w:val="000D527F"/>
    <w:rsid w:val="000D5CA9"/>
    <w:rsid w:val="000D5D2C"/>
    <w:rsid w:val="000E00C5"/>
    <w:rsid w:val="000E1D9B"/>
    <w:rsid w:val="000E3B48"/>
    <w:rsid w:val="000E443B"/>
    <w:rsid w:val="000E4606"/>
    <w:rsid w:val="000E483F"/>
    <w:rsid w:val="000E52B1"/>
    <w:rsid w:val="000E58A4"/>
    <w:rsid w:val="000E612A"/>
    <w:rsid w:val="000E6BB6"/>
    <w:rsid w:val="000F0C1E"/>
    <w:rsid w:val="000F0C66"/>
    <w:rsid w:val="000F2D11"/>
    <w:rsid w:val="000F3DF5"/>
    <w:rsid w:val="000F6137"/>
    <w:rsid w:val="000F6769"/>
    <w:rsid w:val="000F6E4C"/>
    <w:rsid w:val="000F6E6F"/>
    <w:rsid w:val="00100159"/>
    <w:rsid w:val="00100432"/>
    <w:rsid w:val="00100FBB"/>
    <w:rsid w:val="00101C56"/>
    <w:rsid w:val="00101FAD"/>
    <w:rsid w:val="001022F6"/>
    <w:rsid w:val="0010309C"/>
    <w:rsid w:val="00103864"/>
    <w:rsid w:val="001038DE"/>
    <w:rsid w:val="00103B6D"/>
    <w:rsid w:val="001062E8"/>
    <w:rsid w:val="00112C67"/>
    <w:rsid w:val="00112DC2"/>
    <w:rsid w:val="00113941"/>
    <w:rsid w:val="0011449E"/>
    <w:rsid w:val="00116BC1"/>
    <w:rsid w:val="00117F69"/>
    <w:rsid w:val="00125270"/>
    <w:rsid w:val="00127CCA"/>
    <w:rsid w:val="00127D29"/>
    <w:rsid w:val="00127FC2"/>
    <w:rsid w:val="0013002B"/>
    <w:rsid w:val="001309CF"/>
    <w:rsid w:val="001314B7"/>
    <w:rsid w:val="0013345F"/>
    <w:rsid w:val="001340E3"/>
    <w:rsid w:val="00136A11"/>
    <w:rsid w:val="00140876"/>
    <w:rsid w:val="00140DE2"/>
    <w:rsid w:val="00146575"/>
    <w:rsid w:val="00152F05"/>
    <w:rsid w:val="001532FD"/>
    <w:rsid w:val="00154FBD"/>
    <w:rsid w:val="00155950"/>
    <w:rsid w:val="00156FC4"/>
    <w:rsid w:val="00156FFB"/>
    <w:rsid w:val="0016064A"/>
    <w:rsid w:val="00161897"/>
    <w:rsid w:val="001622C2"/>
    <w:rsid w:val="001629B0"/>
    <w:rsid w:val="00163540"/>
    <w:rsid w:val="001638C4"/>
    <w:rsid w:val="00164113"/>
    <w:rsid w:val="0017033C"/>
    <w:rsid w:val="001707A9"/>
    <w:rsid w:val="00172152"/>
    <w:rsid w:val="00173425"/>
    <w:rsid w:val="001735E5"/>
    <w:rsid w:val="00173C26"/>
    <w:rsid w:val="0017425A"/>
    <w:rsid w:val="00174355"/>
    <w:rsid w:val="001756D0"/>
    <w:rsid w:val="00180A49"/>
    <w:rsid w:val="00181DEA"/>
    <w:rsid w:val="001821D7"/>
    <w:rsid w:val="00182C05"/>
    <w:rsid w:val="00184484"/>
    <w:rsid w:val="0018505E"/>
    <w:rsid w:val="00185331"/>
    <w:rsid w:val="00193B4F"/>
    <w:rsid w:val="00194BE1"/>
    <w:rsid w:val="00196CBD"/>
    <w:rsid w:val="001976B2"/>
    <w:rsid w:val="001A04DE"/>
    <w:rsid w:val="001A09BA"/>
    <w:rsid w:val="001A0B05"/>
    <w:rsid w:val="001A1D58"/>
    <w:rsid w:val="001A2BF3"/>
    <w:rsid w:val="001A316D"/>
    <w:rsid w:val="001A3838"/>
    <w:rsid w:val="001A39E8"/>
    <w:rsid w:val="001B0029"/>
    <w:rsid w:val="001B01EA"/>
    <w:rsid w:val="001B05A9"/>
    <w:rsid w:val="001B1EA1"/>
    <w:rsid w:val="001B235D"/>
    <w:rsid w:val="001B6900"/>
    <w:rsid w:val="001C024E"/>
    <w:rsid w:val="001C04AF"/>
    <w:rsid w:val="001C0933"/>
    <w:rsid w:val="001C0FB3"/>
    <w:rsid w:val="001C122F"/>
    <w:rsid w:val="001C1D50"/>
    <w:rsid w:val="001C4E40"/>
    <w:rsid w:val="001C5416"/>
    <w:rsid w:val="001C65AA"/>
    <w:rsid w:val="001C70EE"/>
    <w:rsid w:val="001D0AE5"/>
    <w:rsid w:val="001D1349"/>
    <w:rsid w:val="001D1374"/>
    <w:rsid w:val="001D195E"/>
    <w:rsid w:val="001D1E19"/>
    <w:rsid w:val="001D21C4"/>
    <w:rsid w:val="001D22B0"/>
    <w:rsid w:val="001D2514"/>
    <w:rsid w:val="001D347B"/>
    <w:rsid w:val="001D4055"/>
    <w:rsid w:val="001D47F7"/>
    <w:rsid w:val="001D4855"/>
    <w:rsid w:val="001D68FE"/>
    <w:rsid w:val="001D6DB2"/>
    <w:rsid w:val="001D7238"/>
    <w:rsid w:val="001D7500"/>
    <w:rsid w:val="001D7511"/>
    <w:rsid w:val="001D7E03"/>
    <w:rsid w:val="001E204C"/>
    <w:rsid w:val="001E2680"/>
    <w:rsid w:val="001E77BC"/>
    <w:rsid w:val="001E7EBA"/>
    <w:rsid w:val="001F1E01"/>
    <w:rsid w:val="001F1FC0"/>
    <w:rsid w:val="001F2E2A"/>
    <w:rsid w:val="001F44AE"/>
    <w:rsid w:val="001F5846"/>
    <w:rsid w:val="001F58CF"/>
    <w:rsid w:val="001F5CA7"/>
    <w:rsid w:val="001F627C"/>
    <w:rsid w:val="001F77B8"/>
    <w:rsid w:val="001F7D0B"/>
    <w:rsid w:val="001F7D3E"/>
    <w:rsid w:val="002000F4"/>
    <w:rsid w:val="0020034F"/>
    <w:rsid w:val="002006E1"/>
    <w:rsid w:val="00202974"/>
    <w:rsid w:val="00202C50"/>
    <w:rsid w:val="00202DE0"/>
    <w:rsid w:val="002040E8"/>
    <w:rsid w:val="002061EB"/>
    <w:rsid w:val="00206558"/>
    <w:rsid w:val="002068F3"/>
    <w:rsid w:val="00207997"/>
    <w:rsid w:val="0021013D"/>
    <w:rsid w:val="00210A0C"/>
    <w:rsid w:val="002114A7"/>
    <w:rsid w:val="00211F58"/>
    <w:rsid w:val="002136A7"/>
    <w:rsid w:val="00216788"/>
    <w:rsid w:val="00216C89"/>
    <w:rsid w:val="00217AF2"/>
    <w:rsid w:val="00217BD3"/>
    <w:rsid w:val="00221876"/>
    <w:rsid w:val="002218CB"/>
    <w:rsid w:val="00222F9A"/>
    <w:rsid w:val="002244CD"/>
    <w:rsid w:val="00225D7C"/>
    <w:rsid w:val="002269BF"/>
    <w:rsid w:val="00226B85"/>
    <w:rsid w:val="00227A66"/>
    <w:rsid w:val="00230CF5"/>
    <w:rsid w:val="00232303"/>
    <w:rsid w:val="00232A8D"/>
    <w:rsid w:val="0023489A"/>
    <w:rsid w:val="002358A0"/>
    <w:rsid w:val="00235982"/>
    <w:rsid w:val="00236FD5"/>
    <w:rsid w:val="00237427"/>
    <w:rsid w:val="00237770"/>
    <w:rsid w:val="00237914"/>
    <w:rsid w:val="00241182"/>
    <w:rsid w:val="00242E12"/>
    <w:rsid w:val="0024327B"/>
    <w:rsid w:val="00243752"/>
    <w:rsid w:val="0024444B"/>
    <w:rsid w:val="00244944"/>
    <w:rsid w:val="002464E7"/>
    <w:rsid w:val="00250164"/>
    <w:rsid w:val="00250BEC"/>
    <w:rsid w:val="002517CC"/>
    <w:rsid w:val="00253224"/>
    <w:rsid w:val="00253498"/>
    <w:rsid w:val="00255583"/>
    <w:rsid w:val="002572D3"/>
    <w:rsid w:val="00257D83"/>
    <w:rsid w:val="00260983"/>
    <w:rsid w:val="00262E87"/>
    <w:rsid w:val="00265087"/>
    <w:rsid w:val="00267031"/>
    <w:rsid w:val="00267C74"/>
    <w:rsid w:val="00271622"/>
    <w:rsid w:val="00271F04"/>
    <w:rsid w:val="00272A8F"/>
    <w:rsid w:val="00275DFE"/>
    <w:rsid w:val="0027626E"/>
    <w:rsid w:val="00276AAB"/>
    <w:rsid w:val="00277C2B"/>
    <w:rsid w:val="0028029B"/>
    <w:rsid w:val="00281957"/>
    <w:rsid w:val="0028239E"/>
    <w:rsid w:val="0028412A"/>
    <w:rsid w:val="00284D83"/>
    <w:rsid w:val="0028592A"/>
    <w:rsid w:val="0028606B"/>
    <w:rsid w:val="002866AF"/>
    <w:rsid w:val="00287217"/>
    <w:rsid w:val="00291B1F"/>
    <w:rsid w:val="00291ECE"/>
    <w:rsid w:val="00292031"/>
    <w:rsid w:val="0029261E"/>
    <w:rsid w:val="002928E2"/>
    <w:rsid w:val="002939A4"/>
    <w:rsid w:val="00294A01"/>
    <w:rsid w:val="00294FE5"/>
    <w:rsid w:val="00296109"/>
    <w:rsid w:val="00296BF3"/>
    <w:rsid w:val="002A3845"/>
    <w:rsid w:val="002A78BE"/>
    <w:rsid w:val="002B3EBD"/>
    <w:rsid w:val="002B604C"/>
    <w:rsid w:val="002B62C0"/>
    <w:rsid w:val="002C171E"/>
    <w:rsid w:val="002C1D7D"/>
    <w:rsid w:val="002C30A9"/>
    <w:rsid w:val="002C4E8C"/>
    <w:rsid w:val="002C545A"/>
    <w:rsid w:val="002C581F"/>
    <w:rsid w:val="002D0252"/>
    <w:rsid w:val="002D3209"/>
    <w:rsid w:val="002D353C"/>
    <w:rsid w:val="002D478B"/>
    <w:rsid w:val="002D4F09"/>
    <w:rsid w:val="002D4F69"/>
    <w:rsid w:val="002D6E13"/>
    <w:rsid w:val="002E0BFC"/>
    <w:rsid w:val="002E1603"/>
    <w:rsid w:val="002E171C"/>
    <w:rsid w:val="002E3704"/>
    <w:rsid w:val="002E555B"/>
    <w:rsid w:val="002E70BE"/>
    <w:rsid w:val="002E77DE"/>
    <w:rsid w:val="002F0AA0"/>
    <w:rsid w:val="002F119B"/>
    <w:rsid w:val="002F2DF4"/>
    <w:rsid w:val="002F4FCF"/>
    <w:rsid w:val="002F77C2"/>
    <w:rsid w:val="002F7E01"/>
    <w:rsid w:val="00300EC0"/>
    <w:rsid w:val="003014F2"/>
    <w:rsid w:val="00301CD5"/>
    <w:rsid w:val="00304B1E"/>
    <w:rsid w:val="00305236"/>
    <w:rsid w:val="0030659B"/>
    <w:rsid w:val="0031003D"/>
    <w:rsid w:val="003125E3"/>
    <w:rsid w:val="00312D5F"/>
    <w:rsid w:val="00312EC8"/>
    <w:rsid w:val="00313661"/>
    <w:rsid w:val="00313E01"/>
    <w:rsid w:val="003142E1"/>
    <w:rsid w:val="00314B42"/>
    <w:rsid w:val="00314F62"/>
    <w:rsid w:val="003226D7"/>
    <w:rsid w:val="003227DC"/>
    <w:rsid w:val="00322F46"/>
    <w:rsid w:val="00323D36"/>
    <w:rsid w:val="0032507E"/>
    <w:rsid w:val="00325C9C"/>
    <w:rsid w:val="00327B38"/>
    <w:rsid w:val="00327D4A"/>
    <w:rsid w:val="00327F32"/>
    <w:rsid w:val="003307B5"/>
    <w:rsid w:val="0033113F"/>
    <w:rsid w:val="00331616"/>
    <w:rsid w:val="00332C0F"/>
    <w:rsid w:val="00333D60"/>
    <w:rsid w:val="00334638"/>
    <w:rsid w:val="003358F9"/>
    <w:rsid w:val="00335A7A"/>
    <w:rsid w:val="0034070F"/>
    <w:rsid w:val="00341E35"/>
    <w:rsid w:val="00344C49"/>
    <w:rsid w:val="00345571"/>
    <w:rsid w:val="00345BED"/>
    <w:rsid w:val="003502B3"/>
    <w:rsid w:val="003513B7"/>
    <w:rsid w:val="00351569"/>
    <w:rsid w:val="00352F20"/>
    <w:rsid w:val="0035495F"/>
    <w:rsid w:val="00354FA0"/>
    <w:rsid w:val="00355D85"/>
    <w:rsid w:val="00357F46"/>
    <w:rsid w:val="00361841"/>
    <w:rsid w:val="00362732"/>
    <w:rsid w:val="00362D9D"/>
    <w:rsid w:val="00363343"/>
    <w:rsid w:val="00363813"/>
    <w:rsid w:val="00364914"/>
    <w:rsid w:val="00365916"/>
    <w:rsid w:val="0036723E"/>
    <w:rsid w:val="00367322"/>
    <w:rsid w:val="003679BF"/>
    <w:rsid w:val="00371421"/>
    <w:rsid w:val="00371CF2"/>
    <w:rsid w:val="00373B5C"/>
    <w:rsid w:val="00374568"/>
    <w:rsid w:val="0037502D"/>
    <w:rsid w:val="00375AC1"/>
    <w:rsid w:val="0037678C"/>
    <w:rsid w:val="00376B44"/>
    <w:rsid w:val="00377225"/>
    <w:rsid w:val="00377493"/>
    <w:rsid w:val="0038054B"/>
    <w:rsid w:val="00380630"/>
    <w:rsid w:val="00382995"/>
    <w:rsid w:val="00383996"/>
    <w:rsid w:val="003839D7"/>
    <w:rsid w:val="00385BBD"/>
    <w:rsid w:val="00385BC7"/>
    <w:rsid w:val="00386172"/>
    <w:rsid w:val="00387847"/>
    <w:rsid w:val="003920A0"/>
    <w:rsid w:val="0039254B"/>
    <w:rsid w:val="00392D84"/>
    <w:rsid w:val="00393267"/>
    <w:rsid w:val="003942A5"/>
    <w:rsid w:val="003958C1"/>
    <w:rsid w:val="003959B2"/>
    <w:rsid w:val="003A00E2"/>
    <w:rsid w:val="003A0B11"/>
    <w:rsid w:val="003A318A"/>
    <w:rsid w:val="003A4B76"/>
    <w:rsid w:val="003A6857"/>
    <w:rsid w:val="003A76D5"/>
    <w:rsid w:val="003B0183"/>
    <w:rsid w:val="003B0C49"/>
    <w:rsid w:val="003B0D2A"/>
    <w:rsid w:val="003B1865"/>
    <w:rsid w:val="003B2D30"/>
    <w:rsid w:val="003B317B"/>
    <w:rsid w:val="003B4948"/>
    <w:rsid w:val="003B582B"/>
    <w:rsid w:val="003B5C34"/>
    <w:rsid w:val="003B6065"/>
    <w:rsid w:val="003B7AAC"/>
    <w:rsid w:val="003B7B63"/>
    <w:rsid w:val="003C0C2C"/>
    <w:rsid w:val="003C1F59"/>
    <w:rsid w:val="003C269D"/>
    <w:rsid w:val="003C45E5"/>
    <w:rsid w:val="003C49B6"/>
    <w:rsid w:val="003C6C22"/>
    <w:rsid w:val="003C7A9E"/>
    <w:rsid w:val="003C7AB5"/>
    <w:rsid w:val="003C7DF1"/>
    <w:rsid w:val="003D046E"/>
    <w:rsid w:val="003D0482"/>
    <w:rsid w:val="003D05AD"/>
    <w:rsid w:val="003D139E"/>
    <w:rsid w:val="003D2483"/>
    <w:rsid w:val="003D3EEB"/>
    <w:rsid w:val="003D4A6F"/>
    <w:rsid w:val="003D610A"/>
    <w:rsid w:val="003D664E"/>
    <w:rsid w:val="003D75AA"/>
    <w:rsid w:val="003D7902"/>
    <w:rsid w:val="003D7CAE"/>
    <w:rsid w:val="003E036E"/>
    <w:rsid w:val="003E21AE"/>
    <w:rsid w:val="003E2D26"/>
    <w:rsid w:val="003F0543"/>
    <w:rsid w:val="003F1106"/>
    <w:rsid w:val="003F20AA"/>
    <w:rsid w:val="003F437B"/>
    <w:rsid w:val="003F65FC"/>
    <w:rsid w:val="003F6731"/>
    <w:rsid w:val="003F6CD7"/>
    <w:rsid w:val="003F7357"/>
    <w:rsid w:val="003F74BE"/>
    <w:rsid w:val="003F7CCA"/>
    <w:rsid w:val="0040024A"/>
    <w:rsid w:val="0040169C"/>
    <w:rsid w:val="00401D74"/>
    <w:rsid w:val="004036D3"/>
    <w:rsid w:val="00403FDE"/>
    <w:rsid w:val="00407663"/>
    <w:rsid w:val="004121F2"/>
    <w:rsid w:val="00412470"/>
    <w:rsid w:val="004126C3"/>
    <w:rsid w:val="00413372"/>
    <w:rsid w:val="00413A9B"/>
    <w:rsid w:val="00413DDF"/>
    <w:rsid w:val="004156CC"/>
    <w:rsid w:val="00416E5A"/>
    <w:rsid w:val="004174FF"/>
    <w:rsid w:val="00420BB3"/>
    <w:rsid w:val="00422696"/>
    <w:rsid w:val="00422AB2"/>
    <w:rsid w:val="0042364F"/>
    <w:rsid w:val="0042476A"/>
    <w:rsid w:val="00424858"/>
    <w:rsid w:val="00425276"/>
    <w:rsid w:val="00426763"/>
    <w:rsid w:val="00427BFF"/>
    <w:rsid w:val="0043094D"/>
    <w:rsid w:val="00432789"/>
    <w:rsid w:val="00432CE5"/>
    <w:rsid w:val="00432ED7"/>
    <w:rsid w:val="004342F5"/>
    <w:rsid w:val="00434A22"/>
    <w:rsid w:val="00434A63"/>
    <w:rsid w:val="00435D70"/>
    <w:rsid w:val="004360A5"/>
    <w:rsid w:val="00436E4E"/>
    <w:rsid w:val="0044081E"/>
    <w:rsid w:val="00441CA8"/>
    <w:rsid w:val="00442FE8"/>
    <w:rsid w:val="00444F67"/>
    <w:rsid w:val="00446238"/>
    <w:rsid w:val="00446562"/>
    <w:rsid w:val="00446EF9"/>
    <w:rsid w:val="004506B5"/>
    <w:rsid w:val="00450A80"/>
    <w:rsid w:val="00450CE1"/>
    <w:rsid w:val="00450F9D"/>
    <w:rsid w:val="00451158"/>
    <w:rsid w:val="00452FFD"/>
    <w:rsid w:val="004559B7"/>
    <w:rsid w:val="00457590"/>
    <w:rsid w:val="00460778"/>
    <w:rsid w:val="00460F05"/>
    <w:rsid w:val="00466317"/>
    <w:rsid w:val="004669BD"/>
    <w:rsid w:val="0046710A"/>
    <w:rsid w:val="00467262"/>
    <w:rsid w:val="0046727F"/>
    <w:rsid w:val="004706F8"/>
    <w:rsid w:val="004723F7"/>
    <w:rsid w:val="00473F6F"/>
    <w:rsid w:val="0047608B"/>
    <w:rsid w:val="00477AC6"/>
    <w:rsid w:val="00481BF2"/>
    <w:rsid w:val="00483899"/>
    <w:rsid w:val="004848E5"/>
    <w:rsid w:val="00484A03"/>
    <w:rsid w:val="00484C66"/>
    <w:rsid w:val="0048710D"/>
    <w:rsid w:val="00487453"/>
    <w:rsid w:val="0048747C"/>
    <w:rsid w:val="00487EDC"/>
    <w:rsid w:val="004904BC"/>
    <w:rsid w:val="00492732"/>
    <w:rsid w:val="00493D2F"/>
    <w:rsid w:val="004941D9"/>
    <w:rsid w:val="0049448C"/>
    <w:rsid w:val="0049516B"/>
    <w:rsid w:val="00495570"/>
    <w:rsid w:val="00495FE0"/>
    <w:rsid w:val="00496132"/>
    <w:rsid w:val="00496D09"/>
    <w:rsid w:val="004A0466"/>
    <w:rsid w:val="004A090E"/>
    <w:rsid w:val="004A10F4"/>
    <w:rsid w:val="004A135C"/>
    <w:rsid w:val="004A51A4"/>
    <w:rsid w:val="004A55A7"/>
    <w:rsid w:val="004A5715"/>
    <w:rsid w:val="004A651A"/>
    <w:rsid w:val="004B0424"/>
    <w:rsid w:val="004B0EF9"/>
    <w:rsid w:val="004B13DA"/>
    <w:rsid w:val="004B2D28"/>
    <w:rsid w:val="004B2E4D"/>
    <w:rsid w:val="004B377C"/>
    <w:rsid w:val="004B3852"/>
    <w:rsid w:val="004B454C"/>
    <w:rsid w:val="004B4928"/>
    <w:rsid w:val="004B5AC2"/>
    <w:rsid w:val="004B6129"/>
    <w:rsid w:val="004B662A"/>
    <w:rsid w:val="004B6BF7"/>
    <w:rsid w:val="004C0210"/>
    <w:rsid w:val="004C1AAB"/>
    <w:rsid w:val="004C2F6C"/>
    <w:rsid w:val="004C5014"/>
    <w:rsid w:val="004C558A"/>
    <w:rsid w:val="004C5D1E"/>
    <w:rsid w:val="004C7044"/>
    <w:rsid w:val="004C7771"/>
    <w:rsid w:val="004D0FB2"/>
    <w:rsid w:val="004D3EC3"/>
    <w:rsid w:val="004D3FD8"/>
    <w:rsid w:val="004D49D6"/>
    <w:rsid w:val="004D5348"/>
    <w:rsid w:val="004D5682"/>
    <w:rsid w:val="004D61E5"/>
    <w:rsid w:val="004D623C"/>
    <w:rsid w:val="004D6C65"/>
    <w:rsid w:val="004D7146"/>
    <w:rsid w:val="004D78A9"/>
    <w:rsid w:val="004E128F"/>
    <w:rsid w:val="004E1F7F"/>
    <w:rsid w:val="004E2B0F"/>
    <w:rsid w:val="004E39AC"/>
    <w:rsid w:val="004F1B34"/>
    <w:rsid w:val="004F26C0"/>
    <w:rsid w:val="004F362B"/>
    <w:rsid w:val="004F4532"/>
    <w:rsid w:val="004F766C"/>
    <w:rsid w:val="004F7751"/>
    <w:rsid w:val="00500EE6"/>
    <w:rsid w:val="00501972"/>
    <w:rsid w:val="00502EAB"/>
    <w:rsid w:val="00503524"/>
    <w:rsid w:val="00503D0F"/>
    <w:rsid w:val="00503F1E"/>
    <w:rsid w:val="00504692"/>
    <w:rsid w:val="0050569D"/>
    <w:rsid w:val="00505A43"/>
    <w:rsid w:val="005107C2"/>
    <w:rsid w:val="00510AB0"/>
    <w:rsid w:val="00512466"/>
    <w:rsid w:val="005128F8"/>
    <w:rsid w:val="00513EA3"/>
    <w:rsid w:val="00514105"/>
    <w:rsid w:val="00514B75"/>
    <w:rsid w:val="00515165"/>
    <w:rsid w:val="005156D8"/>
    <w:rsid w:val="005157CF"/>
    <w:rsid w:val="005178A5"/>
    <w:rsid w:val="005226ED"/>
    <w:rsid w:val="00523215"/>
    <w:rsid w:val="005234B8"/>
    <w:rsid w:val="00527F14"/>
    <w:rsid w:val="00531996"/>
    <w:rsid w:val="00534B0A"/>
    <w:rsid w:val="00536978"/>
    <w:rsid w:val="005371E4"/>
    <w:rsid w:val="0053755A"/>
    <w:rsid w:val="00537F3F"/>
    <w:rsid w:val="00540100"/>
    <w:rsid w:val="00540D21"/>
    <w:rsid w:val="00541B13"/>
    <w:rsid w:val="0054266E"/>
    <w:rsid w:val="0054338C"/>
    <w:rsid w:val="005443EA"/>
    <w:rsid w:val="005446E3"/>
    <w:rsid w:val="005450E2"/>
    <w:rsid w:val="005463A4"/>
    <w:rsid w:val="005467D0"/>
    <w:rsid w:val="00550A66"/>
    <w:rsid w:val="005517DC"/>
    <w:rsid w:val="0055237D"/>
    <w:rsid w:val="00553081"/>
    <w:rsid w:val="00553564"/>
    <w:rsid w:val="00555779"/>
    <w:rsid w:val="00556E9F"/>
    <w:rsid w:val="00557AD4"/>
    <w:rsid w:val="00557ECA"/>
    <w:rsid w:val="005604AA"/>
    <w:rsid w:val="005615AD"/>
    <w:rsid w:val="00562323"/>
    <w:rsid w:val="005627EF"/>
    <w:rsid w:val="005639EF"/>
    <w:rsid w:val="00565F46"/>
    <w:rsid w:val="00565FEC"/>
    <w:rsid w:val="00566790"/>
    <w:rsid w:val="005668A0"/>
    <w:rsid w:val="0056691B"/>
    <w:rsid w:val="005715FF"/>
    <w:rsid w:val="00571AC9"/>
    <w:rsid w:val="0057223D"/>
    <w:rsid w:val="00572AB8"/>
    <w:rsid w:val="005732AD"/>
    <w:rsid w:val="00575676"/>
    <w:rsid w:val="00577A85"/>
    <w:rsid w:val="00580850"/>
    <w:rsid w:val="00580941"/>
    <w:rsid w:val="005809C5"/>
    <w:rsid w:val="00581A90"/>
    <w:rsid w:val="00582F13"/>
    <w:rsid w:val="00583207"/>
    <w:rsid w:val="0058452B"/>
    <w:rsid w:val="00584B03"/>
    <w:rsid w:val="005860A5"/>
    <w:rsid w:val="005865DD"/>
    <w:rsid w:val="005869F9"/>
    <w:rsid w:val="00586AA4"/>
    <w:rsid w:val="00593E83"/>
    <w:rsid w:val="005944C7"/>
    <w:rsid w:val="00594A25"/>
    <w:rsid w:val="00594EED"/>
    <w:rsid w:val="00594F8B"/>
    <w:rsid w:val="00596517"/>
    <w:rsid w:val="005A0599"/>
    <w:rsid w:val="005A08BB"/>
    <w:rsid w:val="005A24C2"/>
    <w:rsid w:val="005A38EA"/>
    <w:rsid w:val="005A4F4A"/>
    <w:rsid w:val="005A51D9"/>
    <w:rsid w:val="005B0E48"/>
    <w:rsid w:val="005B16B5"/>
    <w:rsid w:val="005B322D"/>
    <w:rsid w:val="005B4C59"/>
    <w:rsid w:val="005C3067"/>
    <w:rsid w:val="005C3691"/>
    <w:rsid w:val="005C4DAF"/>
    <w:rsid w:val="005C4F10"/>
    <w:rsid w:val="005C4F9D"/>
    <w:rsid w:val="005C5C1B"/>
    <w:rsid w:val="005C6F59"/>
    <w:rsid w:val="005C70E7"/>
    <w:rsid w:val="005D0068"/>
    <w:rsid w:val="005D0150"/>
    <w:rsid w:val="005D22B8"/>
    <w:rsid w:val="005D2908"/>
    <w:rsid w:val="005D2ED3"/>
    <w:rsid w:val="005D523B"/>
    <w:rsid w:val="005E130A"/>
    <w:rsid w:val="005E1B6A"/>
    <w:rsid w:val="005E25B4"/>
    <w:rsid w:val="005E26DA"/>
    <w:rsid w:val="005E4283"/>
    <w:rsid w:val="005E6697"/>
    <w:rsid w:val="005E6E70"/>
    <w:rsid w:val="005F0979"/>
    <w:rsid w:val="005F0B69"/>
    <w:rsid w:val="005F0BD1"/>
    <w:rsid w:val="005F1B01"/>
    <w:rsid w:val="005F377C"/>
    <w:rsid w:val="005F39E6"/>
    <w:rsid w:val="005F3C91"/>
    <w:rsid w:val="005F4F03"/>
    <w:rsid w:val="005F598D"/>
    <w:rsid w:val="005F5A05"/>
    <w:rsid w:val="005F7518"/>
    <w:rsid w:val="005F7E2C"/>
    <w:rsid w:val="00600099"/>
    <w:rsid w:val="00601884"/>
    <w:rsid w:val="00602122"/>
    <w:rsid w:val="00604F91"/>
    <w:rsid w:val="00607566"/>
    <w:rsid w:val="00611028"/>
    <w:rsid w:val="006114DB"/>
    <w:rsid w:val="006116FC"/>
    <w:rsid w:val="00611B83"/>
    <w:rsid w:val="006121FC"/>
    <w:rsid w:val="0061269F"/>
    <w:rsid w:val="00615F10"/>
    <w:rsid w:val="0061613D"/>
    <w:rsid w:val="00617612"/>
    <w:rsid w:val="00617D7F"/>
    <w:rsid w:val="006201E8"/>
    <w:rsid w:val="006206D4"/>
    <w:rsid w:val="006218AA"/>
    <w:rsid w:val="006219AC"/>
    <w:rsid w:val="00622595"/>
    <w:rsid w:val="0062370E"/>
    <w:rsid w:val="00625AD8"/>
    <w:rsid w:val="00625E9C"/>
    <w:rsid w:val="00626F2E"/>
    <w:rsid w:val="00630AC4"/>
    <w:rsid w:val="00630E7B"/>
    <w:rsid w:val="00631DFA"/>
    <w:rsid w:val="00631FB5"/>
    <w:rsid w:val="00633603"/>
    <w:rsid w:val="00633C3D"/>
    <w:rsid w:val="00636B21"/>
    <w:rsid w:val="00636BC5"/>
    <w:rsid w:val="0063712F"/>
    <w:rsid w:val="00640D37"/>
    <w:rsid w:val="00640E65"/>
    <w:rsid w:val="006410BE"/>
    <w:rsid w:val="00644955"/>
    <w:rsid w:val="0064647E"/>
    <w:rsid w:val="00650610"/>
    <w:rsid w:val="00652B9E"/>
    <w:rsid w:val="006531E8"/>
    <w:rsid w:val="00653B85"/>
    <w:rsid w:val="00654DE4"/>
    <w:rsid w:val="00657439"/>
    <w:rsid w:val="0066024E"/>
    <w:rsid w:val="006609F2"/>
    <w:rsid w:val="00661226"/>
    <w:rsid w:val="0066386F"/>
    <w:rsid w:val="006643DE"/>
    <w:rsid w:val="00666E74"/>
    <w:rsid w:val="0066727B"/>
    <w:rsid w:val="006723B5"/>
    <w:rsid w:val="00673C28"/>
    <w:rsid w:val="006763DA"/>
    <w:rsid w:val="00676514"/>
    <w:rsid w:val="00677324"/>
    <w:rsid w:val="00681EA2"/>
    <w:rsid w:val="00682597"/>
    <w:rsid w:val="006825BC"/>
    <w:rsid w:val="0068391B"/>
    <w:rsid w:val="00683CBC"/>
    <w:rsid w:val="006840CF"/>
    <w:rsid w:val="00684AEC"/>
    <w:rsid w:val="00685AD6"/>
    <w:rsid w:val="00685F10"/>
    <w:rsid w:val="00686439"/>
    <w:rsid w:val="006873FE"/>
    <w:rsid w:val="00691049"/>
    <w:rsid w:val="0069195F"/>
    <w:rsid w:val="00691F29"/>
    <w:rsid w:val="00692F78"/>
    <w:rsid w:val="00693AD6"/>
    <w:rsid w:val="00693BF9"/>
    <w:rsid w:val="00693FAA"/>
    <w:rsid w:val="006944CC"/>
    <w:rsid w:val="0069557E"/>
    <w:rsid w:val="006960B0"/>
    <w:rsid w:val="006A0574"/>
    <w:rsid w:val="006A2F95"/>
    <w:rsid w:val="006A3346"/>
    <w:rsid w:val="006A67F3"/>
    <w:rsid w:val="006A7E70"/>
    <w:rsid w:val="006B2F68"/>
    <w:rsid w:val="006B3900"/>
    <w:rsid w:val="006B3C80"/>
    <w:rsid w:val="006B4F35"/>
    <w:rsid w:val="006B5F62"/>
    <w:rsid w:val="006B7589"/>
    <w:rsid w:val="006B7AAE"/>
    <w:rsid w:val="006C0523"/>
    <w:rsid w:val="006C1FF6"/>
    <w:rsid w:val="006C3A56"/>
    <w:rsid w:val="006C3DCC"/>
    <w:rsid w:val="006C48F1"/>
    <w:rsid w:val="006C5842"/>
    <w:rsid w:val="006C69B3"/>
    <w:rsid w:val="006C6D5A"/>
    <w:rsid w:val="006D128B"/>
    <w:rsid w:val="006D1FA8"/>
    <w:rsid w:val="006D2CF5"/>
    <w:rsid w:val="006D6F0B"/>
    <w:rsid w:val="006D731D"/>
    <w:rsid w:val="006D7551"/>
    <w:rsid w:val="006E03F5"/>
    <w:rsid w:val="006E0F34"/>
    <w:rsid w:val="006E1D9B"/>
    <w:rsid w:val="006E3DC5"/>
    <w:rsid w:val="006E415A"/>
    <w:rsid w:val="006F03B7"/>
    <w:rsid w:val="006F064C"/>
    <w:rsid w:val="006F1DE0"/>
    <w:rsid w:val="006F25B6"/>
    <w:rsid w:val="006F27C7"/>
    <w:rsid w:val="006F37CE"/>
    <w:rsid w:val="006F5640"/>
    <w:rsid w:val="006F6757"/>
    <w:rsid w:val="0070022C"/>
    <w:rsid w:val="00700F21"/>
    <w:rsid w:val="00702561"/>
    <w:rsid w:val="0070316F"/>
    <w:rsid w:val="007034F0"/>
    <w:rsid w:val="0070383F"/>
    <w:rsid w:val="00705BF2"/>
    <w:rsid w:val="00705C1C"/>
    <w:rsid w:val="0070628D"/>
    <w:rsid w:val="007066F0"/>
    <w:rsid w:val="00706EEB"/>
    <w:rsid w:val="00707518"/>
    <w:rsid w:val="00707BE7"/>
    <w:rsid w:val="007104FB"/>
    <w:rsid w:val="00710C90"/>
    <w:rsid w:val="007110A4"/>
    <w:rsid w:val="007114F9"/>
    <w:rsid w:val="0071261D"/>
    <w:rsid w:val="00712F0A"/>
    <w:rsid w:val="00714B68"/>
    <w:rsid w:val="00714D67"/>
    <w:rsid w:val="007168EE"/>
    <w:rsid w:val="00717CFE"/>
    <w:rsid w:val="00717E0C"/>
    <w:rsid w:val="00720DC7"/>
    <w:rsid w:val="00720EE6"/>
    <w:rsid w:val="00721713"/>
    <w:rsid w:val="007236E6"/>
    <w:rsid w:val="00724D0B"/>
    <w:rsid w:val="007254C5"/>
    <w:rsid w:val="007256CF"/>
    <w:rsid w:val="00726523"/>
    <w:rsid w:val="0072794D"/>
    <w:rsid w:val="0073524D"/>
    <w:rsid w:val="00740FF6"/>
    <w:rsid w:val="00741ACE"/>
    <w:rsid w:val="00741E88"/>
    <w:rsid w:val="00742098"/>
    <w:rsid w:val="00743F88"/>
    <w:rsid w:val="00746B3D"/>
    <w:rsid w:val="007478A7"/>
    <w:rsid w:val="00747982"/>
    <w:rsid w:val="00752300"/>
    <w:rsid w:val="007524DF"/>
    <w:rsid w:val="00752F88"/>
    <w:rsid w:val="007535A1"/>
    <w:rsid w:val="00753FD8"/>
    <w:rsid w:val="007552A7"/>
    <w:rsid w:val="0075627B"/>
    <w:rsid w:val="0075676F"/>
    <w:rsid w:val="00756C4E"/>
    <w:rsid w:val="00760A3F"/>
    <w:rsid w:val="00760F96"/>
    <w:rsid w:val="007611CB"/>
    <w:rsid w:val="00762C1E"/>
    <w:rsid w:val="00763883"/>
    <w:rsid w:val="0076554B"/>
    <w:rsid w:val="00766DAD"/>
    <w:rsid w:val="00767846"/>
    <w:rsid w:val="007706F7"/>
    <w:rsid w:val="00770821"/>
    <w:rsid w:val="0077297A"/>
    <w:rsid w:val="00773512"/>
    <w:rsid w:val="0077352E"/>
    <w:rsid w:val="00774AB3"/>
    <w:rsid w:val="00776E85"/>
    <w:rsid w:val="0077748E"/>
    <w:rsid w:val="00777715"/>
    <w:rsid w:val="007801C3"/>
    <w:rsid w:val="00782DC1"/>
    <w:rsid w:val="007849A5"/>
    <w:rsid w:val="00786C37"/>
    <w:rsid w:val="00786C84"/>
    <w:rsid w:val="00787259"/>
    <w:rsid w:val="00790C29"/>
    <w:rsid w:val="00791437"/>
    <w:rsid w:val="00792E78"/>
    <w:rsid w:val="00793969"/>
    <w:rsid w:val="00793E9D"/>
    <w:rsid w:val="00794864"/>
    <w:rsid w:val="00795FAC"/>
    <w:rsid w:val="0079620C"/>
    <w:rsid w:val="00797074"/>
    <w:rsid w:val="00797151"/>
    <w:rsid w:val="007975A3"/>
    <w:rsid w:val="007A0DA8"/>
    <w:rsid w:val="007A29BE"/>
    <w:rsid w:val="007A2EB2"/>
    <w:rsid w:val="007A2EDD"/>
    <w:rsid w:val="007A3BDC"/>
    <w:rsid w:val="007B03EE"/>
    <w:rsid w:val="007B0539"/>
    <w:rsid w:val="007B3C7A"/>
    <w:rsid w:val="007B3F57"/>
    <w:rsid w:val="007B6756"/>
    <w:rsid w:val="007B6A83"/>
    <w:rsid w:val="007B708A"/>
    <w:rsid w:val="007C0BE5"/>
    <w:rsid w:val="007C0BF6"/>
    <w:rsid w:val="007C2033"/>
    <w:rsid w:val="007C2BDC"/>
    <w:rsid w:val="007C2C9D"/>
    <w:rsid w:val="007C2EDF"/>
    <w:rsid w:val="007C4D9E"/>
    <w:rsid w:val="007C55C6"/>
    <w:rsid w:val="007C5DA5"/>
    <w:rsid w:val="007C5DB2"/>
    <w:rsid w:val="007C6CD8"/>
    <w:rsid w:val="007D13AC"/>
    <w:rsid w:val="007D1AA8"/>
    <w:rsid w:val="007D2073"/>
    <w:rsid w:val="007D35B1"/>
    <w:rsid w:val="007D366F"/>
    <w:rsid w:val="007D43C9"/>
    <w:rsid w:val="007D589C"/>
    <w:rsid w:val="007D5B3B"/>
    <w:rsid w:val="007D6201"/>
    <w:rsid w:val="007D7942"/>
    <w:rsid w:val="007E0589"/>
    <w:rsid w:val="007E1177"/>
    <w:rsid w:val="007E29D9"/>
    <w:rsid w:val="007E2DAA"/>
    <w:rsid w:val="007E5521"/>
    <w:rsid w:val="007E5F6C"/>
    <w:rsid w:val="007F0985"/>
    <w:rsid w:val="007F1BA8"/>
    <w:rsid w:val="007F2A71"/>
    <w:rsid w:val="007F471B"/>
    <w:rsid w:val="007F4A6D"/>
    <w:rsid w:val="007F52A4"/>
    <w:rsid w:val="007F6A76"/>
    <w:rsid w:val="0080148F"/>
    <w:rsid w:val="00802EE4"/>
    <w:rsid w:val="0080351A"/>
    <w:rsid w:val="008039D1"/>
    <w:rsid w:val="00804D68"/>
    <w:rsid w:val="00804EC0"/>
    <w:rsid w:val="0080522B"/>
    <w:rsid w:val="0080546C"/>
    <w:rsid w:val="00807642"/>
    <w:rsid w:val="008105DD"/>
    <w:rsid w:val="00810763"/>
    <w:rsid w:val="00810D00"/>
    <w:rsid w:val="008124DE"/>
    <w:rsid w:val="00812C2D"/>
    <w:rsid w:val="00813C87"/>
    <w:rsid w:val="00813CE6"/>
    <w:rsid w:val="00813D5A"/>
    <w:rsid w:val="008161E3"/>
    <w:rsid w:val="00816250"/>
    <w:rsid w:val="00816E42"/>
    <w:rsid w:val="008175F4"/>
    <w:rsid w:val="00817FAB"/>
    <w:rsid w:val="008218BC"/>
    <w:rsid w:val="00823C81"/>
    <w:rsid w:val="008251F9"/>
    <w:rsid w:val="00825311"/>
    <w:rsid w:val="0082572B"/>
    <w:rsid w:val="00826910"/>
    <w:rsid w:val="00833D6B"/>
    <w:rsid w:val="008349CB"/>
    <w:rsid w:val="00834F14"/>
    <w:rsid w:val="008351E4"/>
    <w:rsid w:val="008351F6"/>
    <w:rsid w:val="00836138"/>
    <w:rsid w:val="00837307"/>
    <w:rsid w:val="00840468"/>
    <w:rsid w:val="00840900"/>
    <w:rsid w:val="00840D13"/>
    <w:rsid w:val="00841FFB"/>
    <w:rsid w:val="00842EE8"/>
    <w:rsid w:val="0084303E"/>
    <w:rsid w:val="00843153"/>
    <w:rsid w:val="0084330F"/>
    <w:rsid w:val="00845A74"/>
    <w:rsid w:val="00845A77"/>
    <w:rsid w:val="00846A7B"/>
    <w:rsid w:val="008504BA"/>
    <w:rsid w:val="00851295"/>
    <w:rsid w:val="00852B83"/>
    <w:rsid w:val="00853C4C"/>
    <w:rsid w:val="008558E0"/>
    <w:rsid w:val="00857650"/>
    <w:rsid w:val="00857722"/>
    <w:rsid w:val="008613F8"/>
    <w:rsid w:val="008615C0"/>
    <w:rsid w:val="00861B1B"/>
    <w:rsid w:val="00862F16"/>
    <w:rsid w:val="00863B2B"/>
    <w:rsid w:val="00864EDA"/>
    <w:rsid w:val="00866B95"/>
    <w:rsid w:val="00866C1A"/>
    <w:rsid w:val="00872582"/>
    <w:rsid w:val="00873A0E"/>
    <w:rsid w:val="00873A99"/>
    <w:rsid w:val="008740B9"/>
    <w:rsid w:val="00874713"/>
    <w:rsid w:val="00874A8A"/>
    <w:rsid w:val="00875065"/>
    <w:rsid w:val="008772F6"/>
    <w:rsid w:val="00880602"/>
    <w:rsid w:val="0088101C"/>
    <w:rsid w:val="00881257"/>
    <w:rsid w:val="00881788"/>
    <w:rsid w:val="00881CDF"/>
    <w:rsid w:val="0088346D"/>
    <w:rsid w:val="008834DB"/>
    <w:rsid w:val="00883541"/>
    <w:rsid w:val="00883E24"/>
    <w:rsid w:val="0088564E"/>
    <w:rsid w:val="00885AD7"/>
    <w:rsid w:val="0088775D"/>
    <w:rsid w:val="00890802"/>
    <w:rsid w:val="00893C24"/>
    <w:rsid w:val="0089568F"/>
    <w:rsid w:val="00896666"/>
    <w:rsid w:val="008977AF"/>
    <w:rsid w:val="00897C0E"/>
    <w:rsid w:val="008A00FE"/>
    <w:rsid w:val="008A142C"/>
    <w:rsid w:val="008A1A51"/>
    <w:rsid w:val="008A27DE"/>
    <w:rsid w:val="008A382F"/>
    <w:rsid w:val="008A42C1"/>
    <w:rsid w:val="008A5490"/>
    <w:rsid w:val="008B08C8"/>
    <w:rsid w:val="008B1296"/>
    <w:rsid w:val="008B2946"/>
    <w:rsid w:val="008B491E"/>
    <w:rsid w:val="008B533F"/>
    <w:rsid w:val="008B55B5"/>
    <w:rsid w:val="008C05E5"/>
    <w:rsid w:val="008C0D19"/>
    <w:rsid w:val="008C0E16"/>
    <w:rsid w:val="008C1428"/>
    <w:rsid w:val="008C2391"/>
    <w:rsid w:val="008C2DAE"/>
    <w:rsid w:val="008C337E"/>
    <w:rsid w:val="008C341F"/>
    <w:rsid w:val="008C40C4"/>
    <w:rsid w:val="008C47B5"/>
    <w:rsid w:val="008C4E28"/>
    <w:rsid w:val="008C5A45"/>
    <w:rsid w:val="008C66DD"/>
    <w:rsid w:val="008C78C4"/>
    <w:rsid w:val="008D0D80"/>
    <w:rsid w:val="008D1CFB"/>
    <w:rsid w:val="008D2111"/>
    <w:rsid w:val="008D2549"/>
    <w:rsid w:val="008D3428"/>
    <w:rsid w:val="008D4CBD"/>
    <w:rsid w:val="008D6D7F"/>
    <w:rsid w:val="008D7707"/>
    <w:rsid w:val="008E0C75"/>
    <w:rsid w:val="008E2D67"/>
    <w:rsid w:val="008E2DA9"/>
    <w:rsid w:val="008E3631"/>
    <w:rsid w:val="008E3A27"/>
    <w:rsid w:val="008E408A"/>
    <w:rsid w:val="008E43E7"/>
    <w:rsid w:val="008E4C5A"/>
    <w:rsid w:val="008E4F5A"/>
    <w:rsid w:val="008E6928"/>
    <w:rsid w:val="008E7BF8"/>
    <w:rsid w:val="008F01E6"/>
    <w:rsid w:val="008F0249"/>
    <w:rsid w:val="008F2076"/>
    <w:rsid w:val="008F2F3B"/>
    <w:rsid w:val="008F37F4"/>
    <w:rsid w:val="008F65D4"/>
    <w:rsid w:val="008F6705"/>
    <w:rsid w:val="008F7A07"/>
    <w:rsid w:val="00900D69"/>
    <w:rsid w:val="00900DD8"/>
    <w:rsid w:val="009010CE"/>
    <w:rsid w:val="00901CFD"/>
    <w:rsid w:val="009043C0"/>
    <w:rsid w:val="009049A4"/>
    <w:rsid w:val="00906CAD"/>
    <w:rsid w:val="00906E7C"/>
    <w:rsid w:val="00906EDB"/>
    <w:rsid w:val="00910303"/>
    <w:rsid w:val="00914D92"/>
    <w:rsid w:val="00916328"/>
    <w:rsid w:val="00917487"/>
    <w:rsid w:val="0092136E"/>
    <w:rsid w:val="00921F11"/>
    <w:rsid w:val="00922DB4"/>
    <w:rsid w:val="0092369E"/>
    <w:rsid w:val="009236A3"/>
    <w:rsid w:val="009249F6"/>
    <w:rsid w:val="00924E95"/>
    <w:rsid w:val="00927546"/>
    <w:rsid w:val="00927C9E"/>
    <w:rsid w:val="009303ED"/>
    <w:rsid w:val="00933FE4"/>
    <w:rsid w:val="009368F1"/>
    <w:rsid w:val="00936BD6"/>
    <w:rsid w:val="009372BC"/>
    <w:rsid w:val="00937F9F"/>
    <w:rsid w:val="009411ED"/>
    <w:rsid w:val="009422FB"/>
    <w:rsid w:val="00942710"/>
    <w:rsid w:val="0094285D"/>
    <w:rsid w:val="00942F74"/>
    <w:rsid w:val="00950E2A"/>
    <w:rsid w:val="0095321D"/>
    <w:rsid w:val="009534C2"/>
    <w:rsid w:val="00953539"/>
    <w:rsid w:val="00953A14"/>
    <w:rsid w:val="009547C2"/>
    <w:rsid w:val="00955551"/>
    <w:rsid w:val="009559B9"/>
    <w:rsid w:val="00955FEB"/>
    <w:rsid w:val="009568F6"/>
    <w:rsid w:val="00957550"/>
    <w:rsid w:val="00957A52"/>
    <w:rsid w:val="00960859"/>
    <w:rsid w:val="00961BBD"/>
    <w:rsid w:val="009628A7"/>
    <w:rsid w:val="00964664"/>
    <w:rsid w:val="00964E96"/>
    <w:rsid w:val="00966056"/>
    <w:rsid w:val="0097142C"/>
    <w:rsid w:val="00971D17"/>
    <w:rsid w:val="00971DC4"/>
    <w:rsid w:val="009734B4"/>
    <w:rsid w:val="00974009"/>
    <w:rsid w:val="00974ADB"/>
    <w:rsid w:val="0098085F"/>
    <w:rsid w:val="00980EEC"/>
    <w:rsid w:val="0098222D"/>
    <w:rsid w:val="00983283"/>
    <w:rsid w:val="00983F61"/>
    <w:rsid w:val="0098415D"/>
    <w:rsid w:val="0098500E"/>
    <w:rsid w:val="00985AB2"/>
    <w:rsid w:val="009874DB"/>
    <w:rsid w:val="0098795F"/>
    <w:rsid w:val="00990945"/>
    <w:rsid w:val="00991AD0"/>
    <w:rsid w:val="00992AF8"/>
    <w:rsid w:val="009941DA"/>
    <w:rsid w:val="00995934"/>
    <w:rsid w:val="009966A6"/>
    <w:rsid w:val="00996F8D"/>
    <w:rsid w:val="009A096F"/>
    <w:rsid w:val="009A0A11"/>
    <w:rsid w:val="009A1511"/>
    <w:rsid w:val="009A2758"/>
    <w:rsid w:val="009A2896"/>
    <w:rsid w:val="009A4F6D"/>
    <w:rsid w:val="009A52F0"/>
    <w:rsid w:val="009A5666"/>
    <w:rsid w:val="009A58B6"/>
    <w:rsid w:val="009A5BC8"/>
    <w:rsid w:val="009A6CE4"/>
    <w:rsid w:val="009A7A59"/>
    <w:rsid w:val="009A7F60"/>
    <w:rsid w:val="009B2D9E"/>
    <w:rsid w:val="009B41DE"/>
    <w:rsid w:val="009B51A7"/>
    <w:rsid w:val="009B5A02"/>
    <w:rsid w:val="009B65A1"/>
    <w:rsid w:val="009B7F30"/>
    <w:rsid w:val="009C05E0"/>
    <w:rsid w:val="009C1C69"/>
    <w:rsid w:val="009C1FBB"/>
    <w:rsid w:val="009C2A73"/>
    <w:rsid w:val="009C3B4D"/>
    <w:rsid w:val="009C45D2"/>
    <w:rsid w:val="009C6140"/>
    <w:rsid w:val="009C7508"/>
    <w:rsid w:val="009C7A71"/>
    <w:rsid w:val="009D04D1"/>
    <w:rsid w:val="009D0C7A"/>
    <w:rsid w:val="009D17A9"/>
    <w:rsid w:val="009D1BD1"/>
    <w:rsid w:val="009D2C83"/>
    <w:rsid w:val="009D5F55"/>
    <w:rsid w:val="009D7B5B"/>
    <w:rsid w:val="009E0165"/>
    <w:rsid w:val="009E01FD"/>
    <w:rsid w:val="009E065B"/>
    <w:rsid w:val="009E25E4"/>
    <w:rsid w:val="009E38DF"/>
    <w:rsid w:val="009E3928"/>
    <w:rsid w:val="009E56E2"/>
    <w:rsid w:val="009E628A"/>
    <w:rsid w:val="009F1930"/>
    <w:rsid w:val="009F485F"/>
    <w:rsid w:val="009F4B56"/>
    <w:rsid w:val="009F5668"/>
    <w:rsid w:val="009F57D7"/>
    <w:rsid w:val="009F6606"/>
    <w:rsid w:val="009F6690"/>
    <w:rsid w:val="009F6974"/>
    <w:rsid w:val="00A007F0"/>
    <w:rsid w:val="00A01794"/>
    <w:rsid w:val="00A033E8"/>
    <w:rsid w:val="00A03FB7"/>
    <w:rsid w:val="00A040A0"/>
    <w:rsid w:val="00A04BFA"/>
    <w:rsid w:val="00A04F99"/>
    <w:rsid w:val="00A04FCC"/>
    <w:rsid w:val="00A05E41"/>
    <w:rsid w:val="00A065AC"/>
    <w:rsid w:val="00A072F5"/>
    <w:rsid w:val="00A10884"/>
    <w:rsid w:val="00A116DD"/>
    <w:rsid w:val="00A11B9E"/>
    <w:rsid w:val="00A138E7"/>
    <w:rsid w:val="00A13E45"/>
    <w:rsid w:val="00A14243"/>
    <w:rsid w:val="00A15807"/>
    <w:rsid w:val="00A16198"/>
    <w:rsid w:val="00A16623"/>
    <w:rsid w:val="00A16D6A"/>
    <w:rsid w:val="00A17A81"/>
    <w:rsid w:val="00A17B29"/>
    <w:rsid w:val="00A17F80"/>
    <w:rsid w:val="00A20999"/>
    <w:rsid w:val="00A2164A"/>
    <w:rsid w:val="00A218DF"/>
    <w:rsid w:val="00A22B14"/>
    <w:rsid w:val="00A22CD2"/>
    <w:rsid w:val="00A23683"/>
    <w:rsid w:val="00A23F24"/>
    <w:rsid w:val="00A265F6"/>
    <w:rsid w:val="00A274EF"/>
    <w:rsid w:val="00A30A64"/>
    <w:rsid w:val="00A3190E"/>
    <w:rsid w:val="00A32089"/>
    <w:rsid w:val="00A326B2"/>
    <w:rsid w:val="00A32AB6"/>
    <w:rsid w:val="00A3495B"/>
    <w:rsid w:val="00A3518E"/>
    <w:rsid w:val="00A3543E"/>
    <w:rsid w:val="00A36C00"/>
    <w:rsid w:val="00A40D19"/>
    <w:rsid w:val="00A41C0F"/>
    <w:rsid w:val="00A42103"/>
    <w:rsid w:val="00A421C4"/>
    <w:rsid w:val="00A4224A"/>
    <w:rsid w:val="00A4299E"/>
    <w:rsid w:val="00A43F5D"/>
    <w:rsid w:val="00A455C6"/>
    <w:rsid w:val="00A45702"/>
    <w:rsid w:val="00A4654C"/>
    <w:rsid w:val="00A469EB"/>
    <w:rsid w:val="00A47E13"/>
    <w:rsid w:val="00A52EDF"/>
    <w:rsid w:val="00A54643"/>
    <w:rsid w:val="00A54975"/>
    <w:rsid w:val="00A558ED"/>
    <w:rsid w:val="00A568A4"/>
    <w:rsid w:val="00A60C63"/>
    <w:rsid w:val="00A61430"/>
    <w:rsid w:val="00A61C09"/>
    <w:rsid w:val="00A63A3B"/>
    <w:rsid w:val="00A66C18"/>
    <w:rsid w:val="00A66F30"/>
    <w:rsid w:val="00A714BA"/>
    <w:rsid w:val="00A72201"/>
    <w:rsid w:val="00A76069"/>
    <w:rsid w:val="00A77E04"/>
    <w:rsid w:val="00A80136"/>
    <w:rsid w:val="00A810F7"/>
    <w:rsid w:val="00A833A1"/>
    <w:rsid w:val="00A8365A"/>
    <w:rsid w:val="00A84AA0"/>
    <w:rsid w:val="00A85F52"/>
    <w:rsid w:val="00A87135"/>
    <w:rsid w:val="00A92011"/>
    <w:rsid w:val="00A93296"/>
    <w:rsid w:val="00A94EDB"/>
    <w:rsid w:val="00A9568A"/>
    <w:rsid w:val="00A95F2A"/>
    <w:rsid w:val="00A97D81"/>
    <w:rsid w:val="00AA0F09"/>
    <w:rsid w:val="00AA1FAC"/>
    <w:rsid w:val="00AA27EE"/>
    <w:rsid w:val="00AA30EF"/>
    <w:rsid w:val="00AA4753"/>
    <w:rsid w:val="00AA4F56"/>
    <w:rsid w:val="00AA52EC"/>
    <w:rsid w:val="00AA6E8C"/>
    <w:rsid w:val="00AB09D8"/>
    <w:rsid w:val="00AB145D"/>
    <w:rsid w:val="00AB264C"/>
    <w:rsid w:val="00AB34B9"/>
    <w:rsid w:val="00AB360F"/>
    <w:rsid w:val="00AB3BE4"/>
    <w:rsid w:val="00AB4123"/>
    <w:rsid w:val="00AB57FB"/>
    <w:rsid w:val="00AB5B07"/>
    <w:rsid w:val="00AB6195"/>
    <w:rsid w:val="00AB749C"/>
    <w:rsid w:val="00AC2CCB"/>
    <w:rsid w:val="00AC40D5"/>
    <w:rsid w:val="00AC4568"/>
    <w:rsid w:val="00AC5048"/>
    <w:rsid w:val="00AC506B"/>
    <w:rsid w:val="00AC7060"/>
    <w:rsid w:val="00AD1381"/>
    <w:rsid w:val="00AD1E5A"/>
    <w:rsid w:val="00AD1E83"/>
    <w:rsid w:val="00AD249E"/>
    <w:rsid w:val="00AD25C0"/>
    <w:rsid w:val="00AD379E"/>
    <w:rsid w:val="00AD6951"/>
    <w:rsid w:val="00AD69BE"/>
    <w:rsid w:val="00AD7E7A"/>
    <w:rsid w:val="00AE05D2"/>
    <w:rsid w:val="00AE09E2"/>
    <w:rsid w:val="00AE0B37"/>
    <w:rsid w:val="00AE1FB7"/>
    <w:rsid w:val="00AE22AA"/>
    <w:rsid w:val="00AE236F"/>
    <w:rsid w:val="00AE270B"/>
    <w:rsid w:val="00AE4F72"/>
    <w:rsid w:val="00AE62DA"/>
    <w:rsid w:val="00AE728E"/>
    <w:rsid w:val="00AE79DC"/>
    <w:rsid w:val="00AF09BF"/>
    <w:rsid w:val="00AF19A6"/>
    <w:rsid w:val="00AF2C0C"/>
    <w:rsid w:val="00AF4E42"/>
    <w:rsid w:val="00AF69A8"/>
    <w:rsid w:val="00B00BC5"/>
    <w:rsid w:val="00B00FB3"/>
    <w:rsid w:val="00B02D09"/>
    <w:rsid w:val="00B03147"/>
    <w:rsid w:val="00B03B3A"/>
    <w:rsid w:val="00B03E2B"/>
    <w:rsid w:val="00B06500"/>
    <w:rsid w:val="00B0682A"/>
    <w:rsid w:val="00B075F8"/>
    <w:rsid w:val="00B0786B"/>
    <w:rsid w:val="00B079DA"/>
    <w:rsid w:val="00B101BA"/>
    <w:rsid w:val="00B11749"/>
    <w:rsid w:val="00B147FD"/>
    <w:rsid w:val="00B14FB8"/>
    <w:rsid w:val="00B25EBF"/>
    <w:rsid w:val="00B27492"/>
    <w:rsid w:val="00B27CE9"/>
    <w:rsid w:val="00B30ED2"/>
    <w:rsid w:val="00B31996"/>
    <w:rsid w:val="00B31F11"/>
    <w:rsid w:val="00B3205D"/>
    <w:rsid w:val="00B33D74"/>
    <w:rsid w:val="00B34986"/>
    <w:rsid w:val="00B34EC9"/>
    <w:rsid w:val="00B36438"/>
    <w:rsid w:val="00B373FC"/>
    <w:rsid w:val="00B41019"/>
    <w:rsid w:val="00B41CF4"/>
    <w:rsid w:val="00B41E9F"/>
    <w:rsid w:val="00B42AF9"/>
    <w:rsid w:val="00B42B85"/>
    <w:rsid w:val="00B43195"/>
    <w:rsid w:val="00B43352"/>
    <w:rsid w:val="00B44FA8"/>
    <w:rsid w:val="00B457EB"/>
    <w:rsid w:val="00B45B15"/>
    <w:rsid w:val="00B4661C"/>
    <w:rsid w:val="00B4670E"/>
    <w:rsid w:val="00B46725"/>
    <w:rsid w:val="00B50509"/>
    <w:rsid w:val="00B545E1"/>
    <w:rsid w:val="00B552B0"/>
    <w:rsid w:val="00B563E3"/>
    <w:rsid w:val="00B57EEC"/>
    <w:rsid w:val="00B6040D"/>
    <w:rsid w:val="00B60520"/>
    <w:rsid w:val="00B60F55"/>
    <w:rsid w:val="00B61354"/>
    <w:rsid w:val="00B6163A"/>
    <w:rsid w:val="00B61B5D"/>
    <w:rsid w:val="00B61E8E"/>
    <w:rsid w:val="00B62AD3"/>
    <w:rsid w:val="00B63509"/>
    <w:rsid w:val="00B64013"/>
    <w:rsid w:val="00B66E12"/>
    <w:rsid w:val="00B67516"/>
    <w:rsid w:val="00B6771A"/>
    <w:rsid w:val="00B7065C"/>
    <w:rsid w:val="00B707D4"/>
    <w:rsid w:val="00B71F00"/>
    <w:rsid w:val="00B72772"/>
    <w:rsid w:val="00B72BAD"/>
    <w:rsid w:val="00B73032"/>
    <w:rsid w:val="00B731AA"/>
    <w:rsid w:val="00B73A68"/>
    <w:rsid w:val="00B74360"/>
    <w:rsid w:val="00B74F36"/>
    <w:rsid w:val="00B75101"/>
    <w:rsid w:val="00B768E7"/>
    <w:rsid w:val="00B76ECC"/>
    <w:rsid w:val="00B77653"/>
    <w:rsid w:val="00B77811"/>
    <w:rsid w:val="00B77FD8"/>
    <w:rsid w:val="00B8377C"/>
    <w:rsid w:val="00B853C9"/>
    <w:rsid w:val="00B8630A"/>
    <w:rsid w:val="00B864F9"/>
    <w:rsid w:val="00B87D62"/>
    <w:rsid w:val="00B903C1"/>
    <w:rsid w:val="00B90749"/>
    <w:rsid w:val="00B93DDA"/>
    <w:rsid w:val="00B93EF5"/>
    <w:rsid w:val="00B941FC"/>
    <w:rsid w:val="00B95FA7"/>
    <w:rsid w:val="00BA1B35"/>
    <w:rsid w:val="00BA209A"/>
    <w:rsid w:val="00BA30E3"/>
    <w:rsid w:val="00BA43C0"/>
    <w:rsid w:val="00BA5845"/>
    <w:rsid w:val="00BA7E2F"/>
    <w:rsid w:val="00BB0D70"/>
    <w:rsid w:val="00BB32BE"/>
    <w:rsid w:val="00BB6DCF"/>
    <w:rsid w:val="00BB6E25"/>
    <w:rsid w:val="00BB732A"/>
    <w:rsid w:val="00BB7921"/>
    <w:rsid w:val="00BB7B7B"/>
    <w:rsid w:val="00BC0490"/>
    <w:rsid w:val="00BC2145"/>
    <w:rsid w:val="00BC3DD3"/>
    <w:rsid w:val="00BC526F"/>
    <w:rsid w:val="00BC6D84"/>
    <w:rsid w:val="00BC6DDD"/>
    <w:rsid w:val="00BD075D"/>
    <w:rsid w:val="00BD0DCE"/>
    <w:rsid w:val="00BD1296"/>
    <w:rsid w:val="00BD1804"/>
    <w:rsid w:val="00BD1D7B"/>
    <w:rsid w:val="00BD1F21"/>
    <w:rsid w:val="00BD27FF"/>
    <w:rsid w:val="00BD2D7B"/>
    <w:rsid w:val="00BD2FF3"/>
    <w:rsid w:val="00BD5D25"/>
    <w:rsid w:val="00BD5D3B"/>
    <w:rsid w:val="00BD6322"/>
    <w:rsid w:val="00BD66F9"/>
    <w:rsid w:val="00BD7B37"/>
    <w:rsid w:val="00BE078B"/>
    <w:rsid w:val="00BE152B"/>
    <w:rsid w:val="00BE1DFC"/>
    <w:rsid w:val="00BE2A12"/>
    <w:rsid w:val="00BE3C27"/>
    <w:rsid w:val="00BE4326"/>
    <w:rsid w:val="00BE54C4"/>
    <w:rsid w:val="00BE5D8D"/>
    <w:rsid w:val="00BE5F2B"/>
    <w:rsid w:val="00BE617B"/>
    <w:rsid w:val="00BE6C21"/>
    <w:rsid w:val="00BE78FC"/>
    <w:rsid w:val="00BF00D6"/>
    <w:rsid w:val="00BF08A3"/>
    <w:rsid w:val="00BF10E1"/>
    <w:rsid w:val="00BF16FB"/>
    <w:rsid w:val="00BF2398"/>
    <w:rsid w:val="00BF28DE"/>
    <w:rsid w:val="00BF3E85"/>
    <w:rsid w:val="00BF4BF5"/>
    <w:rsid w:val="00BF5BE9"/>
    <w:rsid w:val="00BF68FD"/>
    <w:rsid w:val="00BF6A58"/>
    <w:rsid w:val="00BF70A7"/>
    <w:rsid w:val="00C000C3"/>
    <w:rsid w:val="00C01148"/>
    <w:rsid w:val="00C01F00"/>
    <w:rsid w:val="00C01F83"/>
    <w:rsid w:val="00C029EB"/>
    <w:rsid w:val="00C02ABA"/>
    <w:rsid w:val="00C04A3A"/>
    <w:rsid w:val="00C04CB4"/>
    <w:rsid w:val="00C04E19"/>
    <w:rsid w:val="00C06EFA"/>
    <w:rsid w:val="00C077F9"/>
    <w:rsid w:val="00C10A0E"/>
    <w:rsid w:val="00C11147"/>
    <w:rsid w:val="00C118CA"/>
    <w:rsid w:val="00C13F01"/>
    <w:rsid w:val="00C1455A"/>
    <w:rsid w:val="00C17248"/>
    <w:rsid w:val="00C17F68"/>
    <w:rsid w:val="00C203E1"/>
    <w:rsid w:val="00C20B84"/>
    <w:rsid w:val="00C21581"/>
    <w:rsid w:val="00C22967"/>
    <w:rsid w:val="00C2306A"/>
    <w:rsid w:val="00C23417"/>
    <w:rsid w:val="00C24AFF"/>
    <w:rsid w:val="00C26F59"/>
    <w:rsid w:val="00C30019"/>
    <w:rsid w:val="00C30456"/>
    <w:rsid w:val="00C32DEF"/>
    <w:rsid w:val="00C337AA"/>
    <w:rsid w:val="00C345AD"/>
    <w:rsid w:val="00C37AAA"/>
    <w:rsid w:val="00C40085"/>
    <w:rsid w:val="00C415A0"/>
    <w:rsid w:val="00C420FE"/>
    <w:rsid w:val="00C42C22"/>
    <w:rsid w:val="00C4326A"/>
    <w:rsid w:val="00C43350"/>
    <w:rsid w:val="00C43491"/>
    <w:rsid w:val="00C43A1A"/>
    <w:rsid w:val="00C44C92"/>
    <w:rsid w:val="00C44E39"/>
    <w:rsid w:val="00C50401"/>
    <w:rsid w:val="00C5109B"/>
    <w:rsid w:val="00C55130"/>
    <w:rsid w:val="00C56C0F"/>
    <w:rsid w:val="00C578D7"/>
    <w:rsid w:val="00C6007A"/>
    <w:rsid w:val="00C617C6"/>
    <w:rsid w:val="00C62E55"/>
    <w:rsid w:val="00C6387B"/>
    <w:rsid w:val="00C63DC6"/>
    <w:rsid w:val="00C64B40"/>
    <w:rsid w:val="00C65822"/>
    <w:rsid w:val="00C6600B"/>
    <w:rsid w:val="00C669F8"/>
    <w:rsid w:val="00C70903"/>
    <w:rsid w:val="00C70B89"/>
    <w:rsid w:val="00C71C3F"/>
    <w:rsid w:val="00C720F6"/>
    <w:rsid w:val="00C7275A"/>
    <w:rsid w:val="00C74CD5"/>
    <w:rsid w:val="00C74D50"/>
    <w:rsid w:val="00C811E0"/>
    <w:rsid w:val="00C8169A"/>
    <w:rsid w:val="00C81E9B"/>
    <w:rsid w:val="00C8359B"/>
    <w:rsid w:val="00C85496"/>
    <w:rsid w:val="00C86B75"/>
    <w:rsid w:val="00C90006"/>
    <w:rsid w:val="00C90443"/>
    <w:rsid w:val="00C91ADE"/>
    <w:rsid w:val="00C94675"/>
    <w:rsid w:val="00C94943"/>
    <w:rsid w:val="00C94FB4"/>
    <w:rsid w:val="00C966B9"/>
    <w:rsid w:val="00C96FC1"/>
    <w:rsid w:val="00CA0C9E"/>
    <w:rsid w:val="00CA1C8F"/>
    <w:rsid w:val="00CA395D"/>
    <w:rsid w:val="00CA685C"/>
    <w:rsid w:val="00CA68B4"/>
    <w:rsid w:val="00CA6E2B"/>
    <w:rsid w:val="00CA71FF"/>
    <w:rsid w:val="00CA7399"/>
    <w:rsid w:val="00CA7FBB"/>
    <w:rsid w:val="00CB07D9"/>
    <w:rsid w:val="00CB0DA6"/>
    <w:rsid w:val="00CB1091"/>
    <w:rsid w:val="00CB26FE"/>
    <w:rsid w:val="00CB2BE2"/>
    <w:rsid w:val="00CB2DE4"/>
    <w:rsid w:val="00CB3972"/>
    <w:rsid w:val="00CB467D"/>
    <w:rsid w:val="00CB4BD9"/>
    <w:rsid w:val="00CB5316"/>
    <w:rsid w:val="00CB6618"/>
    <w:rsid w:val="00CB6BEC"/>
    <w:rsid w:val="00CB7A64"/>
    <w:rsid w:val="00CC0A1F"/>
    <w:rsid w:val="00CC0E12"/>
    <w:rsid w:val="00CC0E40"/>
    <w:rsid w:val="00CC3940"/>
    <w:rsid w:val="00CC4E6B"/>
    <w:rsid w:val="00CD1333"/>
    <w:rsid w:val="00CD1624"/>
    <w:rsid w:val="00CD1C34"/>
    <w:rsid w:val="00CD400C"/>
    <w:rsid w:val="00CD50A9"/>
    <w:rsid w:val="00CD5584"/>
    <w:rsid w:val="00CD56DE"/>
    <w:rsid w:val="00CD6BFA"/>
    <w:rsid w:val="00CD767F"/>
    <w:rsid w:val="00CD77F1"/>
    <w:rsid w:val="00CD7D16"/>
    <w:rsid w:val="00CE117A"/>
    <w:rsid w:val="00CE1C4E"/>
    <w:rsid w:val="00CE2815"/>
    <w:rsid w:val="00CE46FE"/>
    <w:rsid w:val="00CE4F09"/>
    <w:rsid w:val="00CE5B9C"/>
    <w:rsid w:val="00CE70E3"/>
    <w:rsid w:val="00CE7EFA"/>
    <w:rsid w:val="00CF00AB"/>
    <w:rsid w:val="00CF06FF"/>
    <w:rsid w:val="00CF3227"/>
    <w:rsid w:val="00CF3BF2"/>
    <w:rsid w:val="00CF4B15"/>
    <w:rsid w:val="00CF5B85"/>
    <w:rsid w:val="00CF6185"/>
    <w:rsid w:val="00CF731F"/>
    <w:rsid w:val="00CF778E"/>
    <w:rsid w:val="00CF79DE"/>
    <w:rsid w:val="00D01EDE"/>
    <w:rsid w:val="00D01F7E"/>
    <w:rsid w:val="00D0357F"/>
    <w:rsid w:val="00D03A0D"/>
    <w:rsid w:val="00D04995"/>
    <w:rsid w:val="00D04AB0"/>
    <w:rsid w:val="00D076C9"/>
    <w:rsid w:val="00D110F5"/>
    <w:rsid w:val="00D113C2"/>
    <w:rsid w:val="00D113C8"/>
    <w:rsid w:val="00D12A68"/>
    <w:rsid w:val="00D1421A"/>
    <w:rsid w:val="00D151DB"/>
    <w:rsid w:val="00D15815"/>
    <w:rsid w:val="00D161FB"/>
    <w:rsid w:val="00D17006"/>
    <w:rsid w:val="00D20268"/>
    <w:rsid w:val="00D22C10"/>
    <w:rsid w:val="00D24243"/>
    <w:rsid w:val="00D24A91"/>
    <w:rsid w:val="00D25BD3"/>
    <w:rsid w:val="00D301FD"/>
    <w:rsid w:val="00D31432"/>
    <w:rsid w:val="00D314D6"/>
    <w:rsid w:val="00D32270"/>
    <w:rsid w:val="00D32FD4"/>
    <w:rsid w:val="00D33596"/>
    <w:rsid w:val="00D3414D"/>
    <w:rsid w:val="00D3424B"/>
    <w:rsid w:val="00D34421"/>
    <w:rsid w:val="00D3469C"/>
    <w:rsid w:val="00D34975"/>
    <w:rsid w:val="00D34CEB"/>
    <w:rsid w:val="00D41B8B"/>
    <w:rsid w:val="00D41D54"/>
    <w:rsid w:val="00D429AA"/>
    <w:rsid w:val="00D437CA"/>
    <w:rsid w:val="00D43C0E"/>
    <w:rsid w:val="00D442CA"/>
    <w:rsid w:val="00D44632"/>
    <w:rsid w:val="00D450C9"/>
    <w:rsid w:val="00D4667D"/>
    <w:rsid w:val="00D519A3"/>
    <w:rsid w:val="00D5290E"/>
    <w:rsid w:val="00D537D2"/>
    <w:rsid w:val="00D55BFA"/>
    <w:rsid w:val="00D55F85"/>
    <w:rsid w:val="00D565C1"/>
    <w:rsid w:val="00D56D17"/>
    <w:rsid w:val="00D57142"/>
    <w:rsid w:val="00D6044F"/>
    <w:rsid w:val="00D60F41"/>
    <w:rsid w:val="00D638EB"/>
    <w:rsid w:val="00D63B9B"/>
    <w:rsid w:val="00D645D0"/>
    <w:rsid w:val="00D646DB"/>
    <w:rsid w:val="00D6682C"/>
    <w:rsid w:val="00D676CD"/>
    <w:rsid w:val="00D74B51"/>
    <w:rsid w:val="00D77E55"/>
    <w:rsid w:val="00D809FA"/>
    <w:rsid w:val="00D818FE"/>
    <w:rsid w:val="00D8243C"/>
    <w:rsid w:val="00D84473"/>
    <w:rsid w:val="00D84566"/>
    <w:rsid w:val="00D852DE"/>
    <w:rsid w:val="00D853FB"/>
    <w:rsid w:val="00D86165"/>
    <w:rsid w:val="00D912AC"/>
    <w:rsid w:val="00D912B4"/>
    <w:rsid w:val="00D91A32"/>
    <w:rsid w:val="00D93152"/>
    <w:rsid w:val="00D934D0"/>
    <w:rsid w:val="00D944A4"/>
    <w:rsid w:val="00D9455A"/>
    <w:rsid w:val="00D954C3"/>
    <w:rsid w:val="00D96232"/>
    <w:rsid w:val="00DA07CB"/>
    <w:rsid w:val="00DA08A5"/>
    <w:rsid w:val="00DA09E4"/>
    <w:rsid w:val="00DA0C7D"/>
    <w:rsid w:val="00DA18B7"/>
    <w:rsid w:val="00DA18EB"/>
    <w:rsid w:val="00DA1C01"/>
    <w:rsid w:val="00DA1FDE"/>
    <w:rsid w:val="00DA3EFB"/>
    <w:rsid w:val="00DA42FE"/>
    <w:rsid w:val="00DA4383"/>
    <w:rsid w:val="00DA4E98"/>
    <w:rsid w:val="00DA6759"/>
    <w:rsid w:val="00DA72D8"/>
    <w:rsid w:val="00DA78D7"/>
    <w:rsid w:val="00DB09DE"/>
    <w:rsid w:val="00DB1A16"/>
    <w:rsid w:val="00DB1E47"/>
    <w:rsid w:val="00DB3A9D"/>
    <w:rsid w:val="00DB410A"/>
    <w:rsid w:val="00DB6C0A"/>
    <w:rsid w:val="00DC3CE1"/>
    <w:rsid w:val="00DC4043"/>
    <w:rsid w:val="00DC4E36"/>
    <w:rsid w:val="00DC5000"/>
    <w:rsid w:val="00DC6A80"/>
    <w:rsid w:val="00DD0F68"/>
    <w:rsid w:val="00DD1FD3"/>
    <w:rsid w:val="00DD2E9D"/>
    <w:rsid w:val="00DD2EF2"/>
    <w:rsid w:val="00DD3830"/>
    <w:rsid w:val="00DD58FE"/>
    <w:rsid w:val="00DD5C04"/>
    <w:rsid w:val="00DD5EE4"/>
    <w:rsid w:val="00DD64E4"/>
    <w:rsid w:val="00DD667F"/>
    <w:rsid w:val="00DD7836"/>
    <w:rsid w:val="00DE139A"/>
    <w:rsid w:val="00DE1873"/>
    <w:rsid w:val="00DE4168"/>
    <w:rsid w:val="00DE44EE"/>
    <w:rsid w:val="00DE5BE8"/>
    <w:rsid w:val="00DE5D6B"/>
    <w:rsid w:val="00DE6378"/>
    <w:rsid w:val="00DE6F66"/>
    <w:rsid w:val="00DF008B"/>
    <w:rsid w:val="00DF20C3"/>
    <w:rsid w:val="00DF2505"/>
    <w:rsid w:val="00DF3190"/>
    <w:rsid w:val="00DF3B5D"/>
    <w:rsid w:val="00DF3BD7"/>
    <w:rsid w:val="00DF52B0"/>
    <w:rsid w:val="00DF5FAB"/>
    <w:rsid w:val="00DF6629"/>
    <w:rsid w:val="00DF6B7D"/>
    <w:rsid w:val="00DF6E18"/>
    <w:rsid w:val="00DF721C"/>
    <w:rsid w:val="00DF7372"/>
    <w:rsid w:val="00DF7E42"/>
    <w:rsid w:val="00DF7EDC"/>
    <w:rsid w:val="00E0020B"/>
    <w:rsid w:val="00E002C6"/>
    <w:rsid w:val="00E00C5C"/>
    <w:rsid w:val="00E00D48"/>
    <w:rsid w:val="00E016C0"/>
    <w:rsid w:val="00E01758"/>
    <w:rsid w:val="00E018A5"/>
    <w:rsid w:val="00E01CBF"/>
    <w:rsid w:val="00E026FB"/>
    <w:rsid w:val="00E04B9E"/>
    <w:rsid w:val="00E05316"/>
    <w:rsid w:val="00E06820"/>
    <w:rsid w:val="00E104C7"/>
    <w:rsid w:val="00E14281"/>
    <w:rsid w:val="00E149BB"/>
    <w:rsid w:val="00E155E6"/>
    <w:rsid w:val="00E15FA6"/>
    <w:rsid w:val="00E163CA"/>
    <w:rsid w:val="00E16C2F"/>
    <w:rsid w:val="00E17159"/>
    <w:rsid w:val="00E178ED"/>
    <w:rsid w:val="00E17DCA"/>
    <w:rsid w:val="00E20047"/>
    <w:rsid w:val="00E20324"/>
    <w:rsid w:val="00E21086"/>
    <w:rsid w:val="00E21D37"/>
    <w:rsid w:val="00E240B7"/>
    <w:rsid w:val="00E24103"/>
    <w:rsid w:val="00E24DBC"/>
    <w:rsid w:val="00E2501D"/>
    <w:rsid w:val="00E25170"/>
    <w:rsid w:val="00E26646"/>
    <w:rsid w:val="00E27967"/>
    <w:rsid w:val="00E3154B"/>
    <w:rsid w:val="00E316D9"/>
    <w:rsid w:val="00E31771"/>
    <w:rsid w:val="00E31838"/>
    <w:rsid w:val="00E31AEE"/>
    <w:rsid w:val="00E31C31"/>
    <w:rsid w:val="00E31D16"/>
    <w:rsid w:val="00E31FD3"/>
    <w:rsid w:val="00E32BAF"/>
    <w:rsid w:val="00E32E7F"/>
    <w:rsid w:val="00E3319F"/>
    <w:rsid w:val="00E3327A"/>
    <w:rsid w:val="00E35D90"/>
    <w:rsid w:val="00E376AB"/>
    <w:rsid w:val="00E379D2"/>
    <w:rsid w:val="00E37EBA"/>
    <w:rsid w:val="00E40931"/>
    <w:rsid w:val="00E40FA7"/>
    <w:rsid w:val="00E443D0"/>
    <w:rsid w:val="00E456DF"/>
    <w:rsid w:val="00E460F9"/>
    <w:rsid w:val="00E4649C"/>
    <w:rsid w:val="00E468DD"/>
    <w:rsid w:val="00E46B8F"/>
    <w:rsid w:val="00E47700"/>
    <w:rsid w:val="00E4771F"/>
    <w:rsid w:val="00E47E6C"/>
    <w:rsid w:val="00E508F1"/>
    <w:rsid w:val="00E526EE"/>
    <w:rsid w:val="00E52E5B"/>
    <w:rsid w:val="00E55981"/>
    <w:rsid w:val="00E55D01"/>
    <w:rsid w:val="00E61AAD"/>
    <w:rsid w:val="00E61F08"/>
    <w:rsid w:val="00E6468C"/>
    <w:rsid w:val="00E675A1"/>
    <w:rsid w:val="00E67DF1"/>
    <w:rsid w:val="00E70847"/>
    <w:rsid w:val="00E7110E"/>
    <w:rsid w:val="00E71B05"/>
    <w:rsid w:val="00E71BAA"/>
    <w:rsid w:val="00E7457C"/>
    <w:rsid w:val="00E749B8"/>
    <w:rsid w:val="00E74E4F"/>
    <w:rsid w:val="00E76708"/>
    <w:rsid w:val="00E80106"/>
    <w:rsid w:val="00E809E3"/>
    <w:rsid w:val="00E80F9D"/>
    <w:rsid w:val="00E82200"/>
    <w:rsid w:val="00E8237E"/>
    <w:rsid w:val="00E83A44"/>
    <w:rsid w:val="00E842F5"/>
    <w:rsid w:val="00E8488D"/>
    <w:rsid w:val="00E84D60"/>
    <w:rsid w:val="00E90381"/>
    <w:rsid w:val="00E90E0C"/>
    <w:rsid w:val="00E91D2F"/>
    <w:rsid w:val="00E92D70"/>
    <w:rsid w:val="00E930D7"/>
    <w:rsid w:val="00E944CF"/>
    <w:rsid w:val="00E969F6"/>
    <w:rsid w:val="00E97AD0"/>
    <w:rsid w:val="00EA03E4"/>
    <w:rsid w:val="00EA0552"/>
    <w:rsid w:val="00EA0A5C"/>
    <w:rsid w:val="00EA0F3F"/>
    <w:rsid w:val="00EA12D4"/>
    <w:rsid w:val="00EA1AB4"/>
    <w:rsid w:val="00EA46E6"/>
    <w:rsid w:val="00EB03EC"/>
    <w:rsid w:val="00EB28B2"/>
    <w:rsid w:val="00EC1388"/>
    <w:rsid w:val="00EC19A6"/>
    <w:rsid w:val="00EC22DB"/>
    <w:rsid w:val="00EC60D5"/>
    <w:rsid w:val="00EC6D6A"/>
    <w:rsid w:val="00EC7162"/>
    <w:rsid w:val="00EC73DB"/>
    <w:rsid w:val="00ED0D97"/>
    <w:rsid w:val="00ED1421"/>
    <w:rsid w:val="00ED163B"/>
    <w:rsid w:val="00ED28BB"/>
    <w:rsid w:val="00ED44D1"/>
    <w:rsid w:val="00ED4AED"/>
    <w:rsid w:val="00ED5650"/>
    <w:rsid w:val="00ED5C2E"/>
    <w:rsid w:val="00EE01D5"/>
    <w:rsid w:val="00EE1016"/>
    <w:rsid w:val="00EE138F"/>
    <w:rsid w:val="00EE2505"/>
    <w:rsid w:val="00EE34B8"/>
    <w:rsid w:val="00EE35BF"/>
    <w:rsid w:val="00EE48AB"/>
    <w:rsid w:val="00EE57A1"/>
    <w:rsid w:val="00EE6473"/>
    <w:rsid w:val="00EE679C"/>
    <w:rsid w:val="00EF07A6"/>
    <w:rsid w:val="00EF10F8"/>
    <w:rsid w:val="00EF15A1"/>
    <w:rsid w:val="00EF2F00"/>
    <w:rsid w:val="00EF2FCA"/>
    <w:rsid w:val="00EF5344"/>
    <w:rsid w:val="00EF7A17"/>
    <w:rsid w:val="00F0107F"/>
    <w:rsid w:val="00F025B2"/>
    <w:rsid w:val="00F02CFD"/>
    <w:rsid w:val="00F03532"/>
    <w:rsid w:val="00F03836"/>
    <w:rsid w:val="00F05EF9"/>
    <w:rsid w:val="00F06231"/>
    <w:rsid w:val="00F06735"/>
    <w:rsid w:val="00F0700E"/>
    <w:rsid w:val="00F07989"/>
    <w:rsid w:val="00F11681"/>
    <w:rsid w:val="00F11AE6"/>
    <w:rsid w:val="00F13473"/>
    <w:rsid w:val="00F1386F"/>
    <w:rsid w:val="00F14518"/>
    <w:rsid w:val="00F169F8"/>
    <w:rsid w:val="00F1701B"/>
    <w:rsid w:val="00F20345"/>
    <w:rsid w:val="00F212A5"/>
    <w:rsid w:val="00F21A50"/>
    <w:rsid w:val="00F2283D"/>
    <w:rsid w:val="00F22BAF"/>
    <w:rsid w:val="00F23410"/>
    <w:rsid w:val="00F264A5"/>
    <w:rsid w:val="00F273EE"/>
    <w:rsid w:val="00F30285"/>
    <w:rsid w:val="00F30B5C"/>
    <w:rsid w:val="00F30E94"/>
    <w:rsid w:val="00F32DA8"/>
    <w:rsid w:val="00F3329A"/>
    <w:rsid w:val="00F33EDA"/>
    <w:rsid w:val="00F3427B"/>
    <w:rsid w:val="00F34491"/>
    <w:rsid w:val="00F34DC1"/>
    <w:rsid w:val="00F3581F"/>
    <w:rsid w:val="00F35C21"/>
    <w:rsid w:val="00F373DA"/>
    <w:rsid w:val="00F3790A"/>
    <w:rsid w:val="00F37C4B"/>
    <w:rsid w:val="00F408CA"/>
    <w:rsid w:val="00F411FB"/>
    <w:rsid w:val="00F417B4"/>
    <w:rsid w:val="00F41CD0"/>
    <w:rsid w:val="00F42648"/>
    <w:rsid w:val="00F44603"/>
    <w:rsid w:val="00F46FFD"/>
    <w:rsid w:val="00F47999"/>
    <w:rsid w:val="00F47B59"/>
    <w:rsid w:val="00F504DF"/>
    <w:rsid w:val="00F51CCD"/>
    <w:rsid w:val="00F55491"/>
    <w:rsid w:val="00F5586E"/>
    <w:rsid w:val="00F56670"/>
    <w:rsid w:val="00F567B4"/>
    <w:rsid w:val="00F56E82"/>
    <w:rsid w:val="00F573E4"/>
    <w:rsid w:val="00F60187"/>
    <w:rsid w:val="00F615DB"/>
    <w:rsid w:val="00F61686"/>
    <w:rsid w:val="00F63C50"/>
    <w:rsid w:val="00F64031"/>
    <w:rsid w:val="00F64726"/>
    <w:rsid w:val="00F65ADC"/>
    <w:rsid w:val="00F6653A"/>
    <w:rsid w:val="00F66BD1"/>
    <w:rsid w:val="00F67430"/>
    <w:rsid w:val="00F703C2"/>
    <w:rsid w:val="00F70BD7"/>
    <w:rsid w:val="00F70C08"/>
    <w:rsid w:val="00F7150D"/>
    <w:rsid w:val="00F7361F"/>
    <w:rsid w:val="00F7416C"/>
    <w:rsid w:val="00F74267"/>
    <w:rsid w:val="00F744C8"/>
    <w:rsid w:val="00F753AA"/>
    <w:rsid w:val="00F75E30"/>
    <w:rsid w:val="00F7742C"/>
    <w:rsid w:val="00F775F5"/>
    <w:rsid w:val="00F80B36"/>
    <w:rsid w:val="00F81953"/>
    <w:rsid w:val="00F843EE"/>
    <w:rsid w:val="00F84764"/>
    <w:rsid w:val="00F84EA0"/>
    <w:rsid w:val="00F8743F"/>
    <w:rsid w:val="00F87DED"/>
    <w:rsid w:val="00F90C5F"/>
    <w:rsid w:val="00F92CB5"/>
    <w:rsid w:val="00F93106"/>
    <w:rsid w:val="00F93146"/>
    <w:rsid w:val="00F9433B"/>
    <w:rsid w:val="00F95A89"/>
    <w:rsid w:val="00F9668B"/>
    <w:rsid w:val="00F96E34"/>
    <w:rsid w:val="00FA0D1D"/>
    <w:rsid w:val="00FA1555"/>
    <w:rsid w:val="00FA1AD0"/>
    <w:rsid w:val="00FA1AD9"/>
    <w:rsid w:val="00FA1C07"/>
    <w:rsid w:val="00FA228A"/>
    <w:rsid w:val="00FA23B8"/>
    <w:rsid w:val="00FA5F51"/>
    <w:rsid w:val="00FA67D0"/>
    <w:rsid w:val="00FA73A6"/>
    <w:rsid w:val="00FA7BA3"/>
    <w:rsid w:val="00FB0D2A"/>
    <w:rsid w:val="00FB1F84"/>
    <w:rsid w:val="00FB1F9F"/>
    <w:rsid w:val="00FB5407"/>
    <w:rsid w:val="00FB611A"/>
    <w:rsid w:val="00FB6C6E"/>
    <w:rsid w:val="00FB7760"/>
    <w:rsid w:val="00FC263D"/>
    <w:rsid w:val="00FC3CE0"/>
    <w:rsid w:val="00FC47B4"/>
    <w:rsid w:val="00FC48E9"/>
    <w:rsid w:val="00FC490F"/>
    <w:rsid w:val="00FC7C9D"/>
    <w:rsid w:val="00FD057A"/>
    <w:rsid w:val="00FD252C"/>
    <w:rsid w:val="00FD3EE8"/>
    <w:rsid w:val="00FD5B6D"/>
    <w:rsid w:val="00FD5BC8"/>
    <w:rsid w:val="00FD792C"/>
    <w:rsid w:val="00FE1615"/>
    <w:rsid w:val="00FE1BA3"/>
    <w:rsid w:val="00FE2825"/>
    <w:rsid w:val="00FE32B5"/>
    <w:rsid w:val="00FE59A8"/>
    <w:rsid w:val="00FE6722"/>
    <w:rsid w:val="00FF06C4"/>
    <w:rsid w:val="00FF120B"/>
    <w:rsid w:val="00FF1C4E"/>
    <w:rsid w:val="00FF4096"/>
    <w:rsid w:val="00FF4C6E"/>
    <w:rsid w:val="00FF5717"/>
    <w:rsid w:val="00FF5B2C"/>
    <w:rsid w:val="00FF6177"/>
    <w:rsid w:val="00FF6738"/>
    <w:rsid w:val="00FF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535CC6"/>
  <w15:docId w15:val="{4BD2B25F-DB9D-4A01-A724-AD84A2A2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A45"/>
  </w:style>
  <w:style w:type="paragraph" w:styleId="Heading1">
    <w:name w:val="heading 1"/>
    <w:basedOn w:val="Normal"/>
    <w:next w:val="Heading2"/>
    <w:link w:val="Heading1Char"/>
    <w:qFormat/>
    <w:rsid w:val="00DA1FDE"/>
    <w:pPr>
      <w:keepNext/>
      <w:numPr>
        <w:numId w:val="38"/>
      </w:numPr>
      <w:spacing w:before="240" w:after="240"/>
      <w:outlineLvl w:val="0"/>
    </w:pPr>
    <w:rPr>
      <w:b/>
      <w:bCs/>
      <w:caps/>
      <w:szCs w:val="24"/>
    </w:rPr>
  </w:style>
  <w:style w:type="paragraph" w:styleId="Heading2">
    <w:name w:val="heading 2"/>
    <w:basedOn w:val="Normal"/>
    <w:next w:val="BodyText2"/>
    <w:link w:val="Heading2Char"/>
    <w:uiPriority w:val="9"/>
    <w:qFormat/>
    <w:rsid w:val="00DA1FDE"/>
    <w:pPr>
      <w:keepNext/>
      <w:numPr>
        <w:ilvl w:val="1"/>
        <w:numId w:val="38"/>
      </w:numPr>
      <w:spacing w:before="240" w:after="240"/>
      <w:outlineLvl w:val="1"/>
    </w:pPr>
    <w:rPr>
      <w:rFonts w:eastAsiaTheme="majorEastAsia" w:cstheme="majorBidi"/>
      <w:b/>
      <w:szCs w:val="26"/>
    </w:rPr>
  </w:style>
  <w:style w:type="paragraph" w:styleId="Heading3">
    <w:name w:val="heading 3"/>
    <w:basedOn w:val="Normal"/>
    <w:link w:val="Heading3Char"/>
    <w:uiPriority w:val="9"/>
    <w:qFormat/>
    <w:rsid w:val="00DA1FDE"/>
    <w:pPr>
      <w:numPr>
        <w:ilvl w:val="2"/>
        <w:numId w:val="38"/>
      </w:numPr>
      <w:spacing w:before="240" w:after="240"/>
      <w:outlineLvl w:val="2"/>
    </w:pPr>
    <w:rPr>
      <w:rFonts w:eastAsiaTheme="majorEastAsia" w:cstheme="majorBidi"/>
      <w:szCs w:val="24"/>
    </w:rPr>
  </w:style>
  <w:style w:type="paragraph" w:styleId="Heading4">
    <w:name w:val="heading 4"/>
    <w:basedOn w:val="Normal"/>
    <w:next w:val="Normal"/>
    <w:link w:val="Heading4Char"/>
    <w:uiPriority w:val="9"/>
    <w:qFormat/>
    <w:rsid w:val="00DA1FDE"/>
    <w:pPr>
      <w:numPr>
        <w:ilvl w:val="3"/>
        <w:numId w:val="38"/>
      </w:numPr>
      <w:spacing w:before="240" w:after="240"/>
      <w:outlineLvl w:val="3"/>
    </w:pPr>
    <w:rPr>
      <w:rFonts w:eastAsiaTheme="majorEastAsia" w:cstheme="majorBidi"/>
      <w:iCs/>
    </w:rPr>
  </w:style>
  <w:style w:type="paragraph" w:styleId="Heading5">
    <w:name w:val="heading 5"/>
    <w:basedOn w:val="Normal"/>
    <w:next w:val="BodyText"/>
    <w:link w:val="Heading5Char"/>
    <w:uiPriority w:val="9"/>
    <w:qFormat/>
    <w:rsid w:val="00DA1FDE"/>
    <w:pPr>
      <w:numPr>
        <w:ilvl w:val="4"/>
        <w:numId w:val="38"/>
      </w:numPr>
      <w:spacing w:before="240" w:after="240"/>
      <w:outlineLvl w:val="4"/>
    </w:pPr>
    <w:rPr>
      <w:rFonts w:eastAsiaTheme="majorEastAsia" w:cstheme="majorBidi"/>
    </w:rPr>
  </w:style>
  <w:style w:type="paragraph" w:styleId="Heading6">
    <w:name w:val="heading 6"/>
    <w:basedOn w:val="Normal"/>
    <w:next w:val="Normal"/>
    <w:link w:val="Heading6Char"/>
    <w:uiPriority w:val="9"/>
    <w:qFormat/>
    <w:rsid w:val="00DA1FDE"/>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F21A50"/>
    <w:pPr>
      <w:spacing w:before="240" w:after="60"/>
      <w:outlineLvl w:val="7"/>
    </w:pPr>
    <w:rPr>
      <w:rFonts w:ascii="Times New Roman" w:hAnsi="Times New Roman"/>
      <w:i/>
      <w:iCs/>
      <w:snapToGrid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60F41"/>
    <w:pPr>
      <w:numPr>
        <w:numId w:val="1"/>
      </w:numPr>
      <w:tabs>
        <w:tab w:val="clear" w:pos="432"/>
        <w:tab w:val="num" w:pos="720"/>
      </w:tabs>
      <w:autoSpaceDE w:val="0"/>
      <w:autoSpaceDN w:val="0"/>
      <w:adjustRightInd w:val="0"/>
      <w:spacing w:before="360"/>
      <w:ind w:left="720" w:hanging="360"/>
    </w:pPr>
    <w:rPr>
      <w:b/>
      <w:bCs/>
      <w:caps/>
      <w:szCs w:val="24"/>
    </w:rPr>
  </w:style>
  <w:style w:type="paragraph" w:styleId="BodyText">
    <w:name w:val="Body Text"/>
    <w:basedOn w:val="Normal"/>
    <w:link w:val="BodyTextChar"/>
    <w:uiPriority w:val="99"/>
    <w:rsid w:val="00DA1FDE"/>
    <w:pPr>
      <w:spacing w:before="240" w:after="240"/>
    </w:pPr>
  </w:style>
  <w:style w:type="paragraph" w:styleId="BodyTextIndent2">
    <w:name w:val="Body Text Indent 2"/>
    <w:basedOn w:val="Normal"/>
    <w:link w:val="BodyTextIndent2Char"/>
    <w:rsid w:val="00DA1FDE"/>
    <w:pPr>
      <w:ind w:left="2880"/>
    </w:pPr>
    <w:rPr>
      <w:i/>
      <w:sz w:val="24"/>
      <w:szCs w:val="20"/>
    </w:rPr>
  </w:style>
  <w:style w:type="paragraph" w:styleId="BodyText2">
    <w:name w:val="Body Text 2"/>
    <w:basedOn w:val="Normal"/>
    <w:next w:val="Normal"/>
    <w:link w:val="BodyText2Char"/>
    <w:uiPriority w:val="99"/>
    <w:rsid w:val="00DA1FDE"/>
    <w:pPr>
      <w:spacing w:before="240" w:after="240"/>
      <w:ind w:left="1440"/>
    </w:pPr>
  </w:style>
  <w:style w:type="paragraph" w:styleId="FootnoteText">
    <w:name w:val="footnote text"/>
    <w:basedOn w:val="Normal"/>
    <w:link w:val="FootnoteTextChar"/>
    <w:semiHidden/>
    <w:rsid w:val="00E6468C"/>
    <w:rPr>
      <w:sz w:val="20"/>
    </w:rPr>
  </w:style>
  <w:style w:type="paragraph" w:styleId="Header">
    <w:name w:val="header"/>
    <w:basedOn w:val="Normal"/>
    <w:link w:val="HeaderChar"/>
    <w:uiPriority w:val="99"/>
    <w:rsid w:val="00DA1FDE"/>
    <w:pPr>
      <w:tabs>
        <w:tab w:val="center" w:pos="4680"/>
        <w:tab w:val="right" w:pos="9360"/>
      </w:tabs>
    </w:pPr>
  </w:style>
  <w:style w:type="paragraph" w:styleId="Footer">
    <w:name w:val="footer"/>
    <w:basedOn w:val="Normal"/>
    <w:link w:val="FooterChar"/>
    <w:uiPriority w:val="99"/>
    <w:rsid w:val="00DA1FDE"/>
    <w:pPr>
      <w:tabs>
        <w:tab w:val="center" w:pos="4680"/>
        <w:tab w:val="right" w:pos="9360"/>
      </w:tabs>
      <w:spacing w:before="120"/>
      <w:contextualSpacing/>
    </w:pPr>
    <w:rPr>
      <w:sz w:val="18"/>
    </w:rPr>
  </w:style>
  <w:style w:type="paragraph" w:styleId="BalloonText">
    <w:name w:val="Balloon Text"/>
    <w:basedOn w:val="Normal"/>
    <w:link w:val="BalloonTextChar"/>
    <w:uiPriority w:val="99"/>
    <w:semiHidden/>
    <w:rsid w:val="00DA1FDE"/>
    <w:rPr>
      <w:rFonts w:ascii="Segoe UI" w:hAnsi="Segoe UI" w:cs="Segoe UI"/>
      <w:sz w:val="18"/>
      <w:szCs w:val="18"/>
    </w:rPr>
  </w:style>
  <w:style w:type="paragraph" w:styleId="TOAHeading">
    <w:name w:val="toa heading"/>
    <w:basedOn w:val="Normal"/>
    <w:next w:val="Normal"/>
    <w:semiHidden/>
    <w:rsid w:val="00DB1E47"/>
    <w:pPr>
      <w:tabs>
        <w:tab w:val="right" w:pos="9360"/>
      </w:tabs>
      <w:suppressAutoHyphens/>
    </w:pPr>
    <w:rPr>
      <w:rFonts w:ascii="Lucida Sans Typewriter" w:hAnsi="Lucida Sans Typewriter"/>
    </w:rPr>
  </w:style>
  <w:style w:type="paragraph" w:styleId="NormalIndent">
    <w:name w:val="Normal Indent"/>
    <w:basedOn w:val="Normal"/>
    <w:uiPriority w:val="99"/>
    <w:rsid w:val="00CB26FE"/>
    <w:pPr>
      <w:ind w:left="720"/>
    </w:pPr>
  </w:style>
  <w:style w:type="paragraph" w:styleId="EndnoteText">
    <w:name w:val="endnote text"/>
    <w:basedOn w:val="Normal"/>
    <w:semiHidden/>
    <w:rsid w:val="00F21A50"/>
    <w:rPr>
      <w:rFonts w:ascii="Lucida Sans Typewriter" w:hAnsi="Lucida Sans Typewriter"/>
    </w:rPr>
  </w:style>
  <w:style w:type="character" w:styleId="Hyperlink">
    <w:name w:val="Hyperlink"/>
    <w:basedOn w:val="DefaultParagraphFont"/>
    <w:uiPriority w:val="99"/>
    <w:rsid w:val="00DA1FDE"/>
    <w:rPr>
      <w:color w:val="0000FF" w:themeColor="hyperlink"/>
      <w:u w:val="single"/>
    </w:rPr>
  </w:style>
  <w:style w:type="table" w:styleId="TableGrid">
    <w:name w:val="Table Grid"/>
    <w:basedOn w:val="TableNormal"/>
    <w:uiPriority w:val="59"/>
    <w:rsid w:val="00DA1FDE"/>
    <w:rPr>
      <w:rFonts w:eastAsiaTheme="minorHAns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52F88"/>
    <w:rPr>
      <w:b/>
      <w:bCs/>
    </w:rPr>
  </w:style>
  <w:style w:type="character" w:styleId="CommentReference">
    <w:name w:val="annotation reference"/>
    <w:basedOn w:val="DefaultParagraphFont"/>
    <w:uiPriority w:val="99"/>
    <w:semiHidden/>
    <w:rsid w:val="00DA1FDE"/>
    <w:rPr>
      <w:sz w:val="16"/>
      <w:szCs w:val="16"/>
    </w:rPr>
  </w:style>
  <w:style w:type="paragraph" w:styleId="CommentText">
    <w:name w:val="annotation text"/>
    <w:basedOn w:val="Normal"/>
    <w:link w:val="CommentTextChar"/>
    <w:uiPriority w:val="99"/>
    <w:semiHidden/>
    <w:rsid w:val="00DA1FDE"/>
    <w:rPr>
      <w:sz w:val="20"/>
      <w:szCs w:val="20"/>
    </w:rPr>
  </w:style>
  <w:style w:type="paragraph" w:styleId="CommentSubject">
    <w:name w:val="annotation subject"/>
    <w:basedOn w:val="CommentText"/>
    <w:next w:val="CommentText"/>
    <w:link w:val="CommentSubjectChar"/>
    <w:uiPriority w:val="99"/>
    <w:semiHidden/>
    <w:rsid w:val="00DA1FDE"/>
    <w:rPr>
      <w:b/>
      <w:bCs/>
    </w:rPr>
  </w:style>
  <w:style w:type="character" w:customStyle="1" w:styleId="FootnoteTextChar">
    <w:name w:val="Footnote Text Char"/>
    <w:basedOn w:val="DefaultParagraphFont"/>
    <w:link w:val="FootnoteText"/>
    <w:semiHidden/>
    <w:locked/>
    <w:rsid w:val="00A421C4"/>
    <w:rPr>
      <w:rFonts w:ascii="Arial" w:hAnsi="Arial"/>
    </w:rPr>
  </w:style>
  <w:style w:type="character" w:customStyle="1" w:styleId="Heading8Char">
    <w:name w:val="Heading 8 Char"/>
    <w:basedOn w:val="DefaultParagraphFont"/>
    <w:link w:val="Heading8"/>
    <w:rsid w:val="00AE236F"/>
    <w:rPr>
      <w:i/>
      <w:iCs/>
      <w:snapToGrid w:val="0"/>
      <w:sz w:val="24"/>
      <w:szCs w:val="24"/>
    </w:rPr>
  </w:style>
  <w:style w:type="character" w:styleId="FootnoteReference">
    <w:name w:val="footnote reference"/>
    <w:basedOn w:val="DefaultParagraphFont"/>
    <w:uiPriority w:val="99"/>
    <w:semiHidden/>
    <w:unhideWhenUsed/>
    <w:rsid w:val="00F63C50"/>
    <w:rPr>
      <w:vertAlign w:val="superscript"/>
    </w:rPr>
  </w:style>
  <w:style w:type="paragraph" w:styleId="ListParagraph">
    <w:name w:val="List Paragraph"/>
    <w:basedOn w:val="Normal"/>
    <w:link w:val="ListParagraphChar"/>
    <w:uiPriority w:val="34"/>
    <w:qFormat/>
    <w:rsid w:val="00DA1FDE"/>
    <w:pPr>
      <w:ind w:left="720"/>
      <w:contextualSpacing/>
    </w:pPr>
  </w:style>
  <w:style w:type="paragraph" w:styleId="Revision">
    <w:name w:val="Revision"/>
    <w:hidden/>
    <w:uiPriority w:val="99"/>
    <w:semiHidden/>
    <w:rsid w:val="00CE5B9C"/>
    <w:rPr>
      <w:sz w:val="24"/>
    </w:rPr>
  </w:style>
  <w:style w:type="character" w:styleId="FollowedHyperlink">
    <w:name w:val="FollowedHyperlink"/>
    <w:basedOn w:val="DefaultParagraphFont"/>
    <w:uiPriority w:val="99"/>
    <w:semiHidden/>
    <w:unhideWhenUsed/>
    <w:rsid w:val="006763DA"/>
    <w:rPr>
      <w:color w:val="800080"/>
      <w:u w:val="single"/>
    </w:rPr>
  </w:style>
  <w:style w:type="character" w:customStyle="1" w:styleId="HeaderChar">
    <w:name w:val="Header Char"/>
    <w:basedOn w:val="DefaultParagraphFont"/>
    <w:link w:val="Header"/>
    <w:uiPriority w:val="99"/>
    <w:rsid w:val="00DA1FDE"/>
    <w:rPr>
      <w:rFonts w:ascii="Arial" w:eastAsiaTheme="minorHAnsi" w:hAnsi="Arial" w:cs="Arial"/>
      <w:sz w:val="22"/>
      <w:szCs w:val="22"/>
    </w:rPr>
  </w:style>
  <w:style w:type="table" w:customStyle="1" w:styleId="TableGrid1">
    <w:name w:val="Table Grid1"/>
    <w:basedOn w:val="TableNormal"/>
    <w:next w:val="TableGrid"/>
    <w:uiPriority w:val="59"/>
    <w:rsid w:val="000310D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18EB"/>
    <w:pPr>
      <w:autoSpaceDE w:val="0"/>
      <w:autoSpaceDN w:val="0"/>
      <w:adjustRightInd w:val="0"/>
    </w:pPr>
    <w:rPr>
      <w:rFonts w:eastAsiaTheme="minorHAnsi" w:cs="Calibri"/>
      <w:color w:val="000000"/>
      <w:szCs w:val="24"/>
    </w:rPr>
  </w:style>
  <w:style w:type="character" w:styleId="PlaceholderText">
    <w:name w:val="Placeholder Text"/>
    <w:basedOn w:val="DefaultParagraphFont"/>
    <w:uiPriority w:val="99"/>
    <w:semiHidden/>
    <w:rsid w:val="00DA1FDE"/>
    <w:rPr>
      <w:color w:val="808080"/>
    </w:rPr>
  </w:style>
  <w:style w:type="character" w:customStyle="1" w:styleId="Heading1Char">
    <w:name w:val="Heading 1 Char"/>
    <w:basedOn w:val="DefaultParagraphFont"/>
    <w:link w:val="Heading1"/>
    <w:rsid w:val="00DA1FDE"/>
    <w:rPr>
      <w:b/>
      <w:bCs/>
      <w:caps/>
      <w:szCs w:val="24"/>
    </w:rPr>
  </w:style>
  <w:style w:type="character" w:customStyle="1" w:styleId="apple-converted-space">
    <w:name w:val="apple-converted-space"/>
    <w:basedOn w:val="DefaultParagraphFont"/>
    <w:rsid w:val="00DA4E98"/>
  </w:style>
  <w:style w:type="character" w:customStyle="1" w:styleId="FooterChar">
    <w:name w:val="Footer Char"/>
    <w:basedOn w:val="DefaultParagraphFont"/>
    <w:link w:val="Footer"/>
    <w:uiPriority w:val="99"/>
    <w:rsid w:val="00DA1FDE"/>
    <w:rPr>
      <w:rFonts w:ascii="Arial" w:eastAsiaTheme="minorHAnsi" w:hAnsi="Arial" w:cs="Arial"/>
      <w:sz w:val="18"/>
      <w:szCs w:val="22"/>
    </w:rPr>
  </w:style>
  <w:style w:type="paragraph" w:customStyle="1" w:styleId="TableParagraph">
    <w:name w:val="Table Paragraph"/>
    <w:basedOn w:val="Normal"/>
    <w:uiPriority w:val="1"/>
    <w:qFormat/>
    <w:rsid w:val="009A7A59"/>
    <w:pPr>
      <w:widowControl w:val="0"/>
      <w:autoSpaceDE w:val="0"/>
      <w:autoSpaceDN w:val="0"/>
    </w:pPr>
    <w:rPr>
      <w:rFonts w:eastAsia="Arial"/>
      <w:lang w:bidi="en-US"/>
    </w:rPr>
  </w:style>
  <w:style w:type="character" w:customStyle="1" w:styleId="ListParagraphChar">
    <w:name w:val="List Paragraph Char"/>
    <w:basedOn w:val="DefaultParagraphFont"/>
    <w:link w:val="ListParagraph"/>
    <w:uiPriority w:val="34"/>
    <w:locked/>
    <w:rsid w:val="00F408CA"/>
    <w:rPr>
      <w:rFonts w:ascii="Arial" w:eastAsiaTheme="minorHAnsi" w:hAnsi="Arial" w:cs="Arial"/>
      <w:sz w:val="22"/>
      <w:szCs w:val="22"/>
    </w:rPr>
  </w:style>
  <w:style w:type="character" w:styleId="UnresolvedMention">
    <w:name w:val="Unresolved Mention"/>
    <w:basedOn w:val="DefaultParagraphFont"/>
    <w:uiPriority w:val="99"/>
    <w:semiHidden/>
    <w:rsid w:val="00DA1FDE"/>
    <w:rPr>
      <w:color w:val="605E5C"/>
      <w:shd w:val="clear" w:color="auto" w:fill="E1DFDD"/>
    </w:rPr>
  </w:style>
  <w:style w:type="table" w:customStyle="1" w:styleId="TableGrid2">
    <w:name w:val="Table Grid2"/>
    <w:basedOn w:val="TableNormal"/>
    <w:next w:val="TableGrid"/>
    <w:uiPriority w:val="59"/>
    <w:rsid w:val="00F35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DA1FDE"/>
    <w:rPr>
      <w:rFonts w:ascii="Arial" w:eastAsiaTheme="minorHAnsi" w:hAnsi="Arial" w:cs="Arial"/>
    </w:rPr>
  </w:style>
  <w:style w:type="paragraph" w:customStyle="1" w:styleId="Level1Numbers">
    <w:name w:val="Level 1 Numbers"/>
    <w:basedOn w:val="Normal"/>
    <w:next w:val="Normal"/>
    <w:qFormat/>
    <w:rsid w:val="00291ECE"/>
    <w:pPr>
      <w:numPr>
        <w:numId w:val="34"/>
      </w:numPr>
      <w:spacing w:after="120"/>
    </w:pPr>
    <w:rPr>
      <w:rFonts w:eastAsia="SimSun"/>
    </w:rPr>
  </w:style>
  <w:style w:type="character" w:customStyle="1" w:styleId="Heading3Char">
    <w:name w:val="Heading 3 Char"/>
    <w:basedOn w:val="DefaultParagraphFont"/>
    <w:link w:val="Heading3"/>
    <w:uiPriority w:val="9"/>
    <w:rsid w:val="00DA1FDE"/>
    <w:rPr>
      <w:rFonts w:eastAsiaTheme="majorEastAsia" w:cstheme="majorBidi"/>
      <w:szCs w:val="24"/>
    </w:rPr>
  </w:style>
  <w:style w:type="character" w:customStyle="1" w:styleId="Heading4Char">
    <w:name w:val="Heading 4 Char"/>
    <w:basedOn w:val="DefaultParagraphFont"/>
    <w:link w:val="Heading4"/>
    <w:uiPriority w:val="9"/>
    <w:rsid w:val="00DA1FDE"/>
    <w:rPr>
      <w:rFonts w:eastAsiaTheme="majorEastAsia" w:cstheme="majorBidi"/>
      <w:iCs/>
    </w:rPr>
  </w:style>
  <w:style w:type="character" w:customStyle="1" w:styleId="Heading5Char">
    <w:name w:val="Heading 5 Char"/>
    <w:basedOn w:val="DefaultParagraphFont"/>
    <w:link w:val="Heading5"/>
    <w:uiPriority w:val="9"/>
    <w:rsid w:val="00DA1FDE"/>
    <w:rPr>
      <w:rFonts w:eastAsiaTheme="majorEastAsia" w:cstheme="majorBidi"/>
    </w:rPr>
  </w:style>
  <w:style w:type="paragraph" w:customStyle="1" w:styleId="AttachmentHed1">
    <w:name w:val="Attachment Hed 1"/>
    <w:basedOn w:val="Heading5"/>
    <w:link w:val="AttachmentHed1Char"/>
    <w:qFormat/>
    <w:rsid w:val="00DA1FDE"/>
  </w:style>
  <w:style w:type="character" w:customStyle="1" w:styleId="AttachmentHed1Char">
    <w:name w:val="Attachment Hed 1 Char"/>
    <w:basedOn w:val="Heading5Char"/>
    <w:link w:val="AttachmentHed1"/>
    <w:rsid w:val="00DA1FDE"/>
    <w:rPr>
      <w:rFonts w:eastAsiaTheme="majorEastAsia" w:cstheme="majorBidi"/>
    </w:rPr>
  </w:style>
  <w:style w:type="character" w:customStyle="1" w:styleId="BalloonTextChar">
    <w:name w:val="Balloon Text Char"/>
    <w:basedOn w:val="DefaultParagraphFont"/>
    <w:link w:val="BalloonText"/>
    <w:uiPriority w:val="99"/>
    <w:semiHidden/>
    <w:rsid w:val="00DA1FDE"/>
    <w:rPr>
      <w:rFonts w:ascii="Segoe UI" w:eastAsiaTheme="minorHAnsi" w:hAnsi="Segoe UI" w:cs="Segoe UI"/>
      <w:sz w:val="18"/>
      <w:szCs w:val="18"/>
    </w:rPr>
  </w:style>
  <w:style w:type="character" w:customStyle="1" w:styleId="BodyTextChar">
    <w:name w:val="Body Text Char"/>
    <w:basedOn w:val="DefaultParagraphFont"/>
    <w:link w:val="BodyText"/>
    <w:uiPriority w:val="99"/>
    <w:rsid w:val="00DA1FDE"/>
    <w:rPr>
      <w:rFonts w:ascii="Arial" w:eastAsiaTheme="minorHAnsi" w:hAnsi="Arial" w:cs="Arial"/>
      <w:sz w:val="22"/>
      <w:szCs w:val="22"/>
    </w:rPr>
  </w:style>
  <w:style w:type="character" w:customStyle="1" w:styleId="BodyText2Char">
    <w:name w:val="Body Text 2 Char"/>
    <w:basedOn w:val="DefaultParagraphFont"/>
    <w:link w:val="BodyText2"/>
    <w:uiPriority w:val="99"/>
    <w:rsid w:val="00DA1FDE"/>
    <w:rPr>
      <w:rFonts w:ascii="Arial" w:eastAsiaTheme="minorHAnsi" w:hAnsi="Arial" w:cs="Arial"/>
      <w:sz w:val="22"/>
      <w:szCs w:val="22"/>
    </w:rPr>
  </w:style>
  <w:style w:type="character" w:customStyle="1" w:styleId="BodyTextIndent2Char">
    <w:name w:val="Body Text Indent 2 Char"/>
    <w:basedOn w:val="DefaultParagraphFont"/>
    <w:link w:val="BodyTextIndent2"/>
    <w:rsid w:val="00DA1FDE"/>
    <w:rPr>
      <w:rFonts w:ascii="Arial" w:hAnsi="Arial"/>
      <w:i/>
      <w:sz w:val="24"/>
    </w:rPr>
  </w:style>
  <w:style w:type="character" w:customStyle="1" w:styleId="CommentSubjectChar">
    <w:name w:val="Comment Subject Char"/>
    <w:basedOn w:val="CommentTextChar"/>
    <w:link w:val="CommentSubject"/>
    <w:uiPriority w:val="99"/>
    <w:semiHidden/>
    <w:rsid w:val="00DA1FDE"/>
    <w:rPr>
      <w:rFonts w:ascii="Arial" w:eastAsiaTheme="minorHAnsi" w:hAnsi="Arial" w:cs="Arial"/>
      <w:b/>
      <w:bCs/>
    </w:rPr>
  </w:style>
  <w:style w:type="character" w:customStyle="1" w:styleId="ControlinSigBlock">
    <w:name w:val="Control in Sig Block"/>
    <w:basedOn w:val="DefaultParagraphFont"/>
    <w:uiPriority w:val="1"/>
    <w:rsid w:val="00DA1FDE"/>
    <w:rPr>
      <w:rFonts w:ascii="Arial" w:hAnsi="Arial"/>
      <w:b/>
      <w:i w:val="0"/>
      <w:caps/>
      <w:smallCaps w:val="0"/>
      <w:strike w:val="0"/>
      <w:dstrike w:val="0"/>
      <w:vanish w:val="0"/>
      <w:sz w:val="22"/>
      <w:vertAlign w:val="baseline"/>
    </w:rPr>
  </w:style>
  <w:style w:type="character" w:customStyle="1" w:styleId="ControlTextFooter">
    <w:name w:val="Control Text Footer"/>
    <w:basedOn w:val="DefaultParagraphFont"/>
    <w:uiPriority w:val="1"/>
    <w:rsid w:val="00DA1FDE"/>
    <w:rPr>
      <w:rFonts w:ascii="Arial" w:hAnsi="Arial"/>
      <w:sz w:val="18"/>
    </w:rPr>
  </w:style>
  <w:style w:type="character" w:customStyle="1" w:styleId="Heading2Char">
    <w:name w:val="Heading 2 Char"/>
    <w:basedOn w:val="DefaultParagraphFont"/>
    <w:link w:val="Heading2"/>
    <w:uiPriority w:val="9"/>
    <w:rsid w:val="00DA1FDE"/>
    <w:rPr>
      <w:rFonts w:eastAsiaTheme="majorEastAsia" w:cstheme="majorBidi"/>
      <w:b/>
      <w:szCs w:val="26"/>
    </w:rPr>
  </w:style>
  <w:style w:type="character" w:customStyle="1" w:styleId="Heading6Char">
    <w:name w:val="Heading 6 Char"/>
    <w:basedOn w:val="DefaultParagraphFont"/>
    <w:link w:val="Heading6"/>
    <w:uiPriority w:val="9"/>
    <w:rsid w:val="00DA1FDE"/>
    <w:rPr>
      <w:rFonts w:asciiTheme="majorHAnsi" w:eastAsiaTheme="majorEastAsia" w:hAnsiTheme="majorHAnsi" w:cstheme="majorBidi"/>
      <w:color w:val="243F60" w:themeColor="accent1" w:themeShade="7F"/>
      <w:sz w:val="22"/>
      <w:szCs w:val="22"/>
    </w:rPr>
  </w:style>
  <w:style w:type="paragraph" w:customStyle="1" w:styleId="ListParagraph1">
    <w:name w:val="List Paragraph1"/>
    <w:basedOn w:val="Normal"/>
    <w:uiPriority w:val="34"/>
    <w:semiHidden/>
    <w:rsid w:val="00DA1FDE"/>
    <w:pPr>
      <w:numPr>
        <w:numId w:val="39"/>
      </w:numPr>
      <w:snapToGrid w:val="0"/>
      <w:spacing w:after="240"/>
    </w:pPr>
  </w:style>
  <w:style w:type="character" w:customStyle="1" w:styleId="MainBold">
    <w:name w:val="Main Bold"/>
    <w:basedOn w:val="DefaultParagraphFont"/>
    <w:uiPriority w:val="1"/>
    <w:rsid w:val="00DA1FDE"/>
    <w:rPr>
      <w:rFonts w:ascii="Arial" w:hAnsi="Arial"/>
      <w:b/>
      <w:sz w:val="22"/>
    </w:rPr>
  </w:style>
  <w:style w:type="character" w:customStyle="1" w:styleId="MainText">
    <w:name w:val="Main Text"/>
    <w:basedOn w:val="DefaultParagraphFont"/>
    <w:uiPriority w:val="1"/>
    <w:rsid w:val="00DA1FDE"/>
    <w:rPr>
      <w:rFonts w:ascii="Arial" w:hAnsi="Arial"/>
      <w:sz w:val="22"/>
    </w:rPr>
  </w:style>
  <w:style w:type="paragraph" w:styleId="NoSpacing">
    <w:name w:val="No Spacing"/>
    <w:uiPriority w:val="1"/>
    <w:qFormat/>
    <w:rsid w:val="00DA1FDE"/>
    <w:rPr>
      <w:rFonts w:eastAsiaTheme="minorHAnsi" w:cs="Arial"/>
    </w:rPr>
  </w:style>
  <w:style w:type="character" w:customStyle="1" w:styleId="normaltextrun">
    <w:name w:val="normaltextrun"/>
    <w:basedOn w:val="DefaultParagraphFont"/>
    <w:semiHidden/>
    <w:rsid w:val="00DA1FDE"/>
  </w:style>
  <w:style w:type="paragraph" w:styleId="PlainText">
    <w:name w:val="Plain Text"/>
    <w:basedOn w:val="Normal"/>
    <w:link w:val="PlainTextChar"/>
    <w:semiHidden/>
    <w:rsid w:val="00DA1FDE"/>
    <w:rPr>
      <w:rFonts w:ascii="Courier New" w:hAnsi="Courier New" w:cs="Courier New"/>
      <w:sz w:val="20"/>
      <w:szCs w:val="20"/>
    </w:rPr>
  </w:style>
  <w:style w:type="character" w:customStyle="1" w:styleId="PlainTextChar">
    <w:name w:val="Plain Text Char"/>
    <w:basedOn w:val="DefaultParagraphFont"/>
    <w:link w:val="PlainText"/>
    <w:semiHidden/>
    <w:rsid w:val="00DA1FDE"/>
    <w:rPr>
      <w:rFonts w:ascii="Courier New" w:hAnsi="Courier New" w:cs="Courier New"/>
    </w:rPr>
  </w:style>
  <w:style w:type="character" w:customStyle="1" w:styleId="Tabletext">
    <w:name w:val="Table text"/>
    <w:basedOn w:val="DefaultParagraphFont"/>
    <w:uiPriority w:val="1"/>
    <w:qFormat/>
    <w:rsid w:val="00DA1FDE"/>
    <w:rPr>
      <w:rFonts w:ascii="Arial" w:hAnsi="Arial"/>
      <w:sz w:val="20"/>
    </w:rPr>
  </w:style>
  <w:style w:type="paragraph" w:customStyle="1" w:styleId="2851EF720F05463FAFFDD4D5A3F8D07A2">
    <w:name w:val="2851EF720F05463FAFFDD4D5A3F8D07A2"/>
    <w:rsid w:val="00A55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958">
      <w:bodyDiv w:val="1"/>
      <w:marLeft w:val="0"/>
      <w:marRight w:val="0"/>
      <w:marTop w:val="0"/>
      <w:marBottom w:val="0"/>
      <w:divBdr>
        <w:top w:val="none" w:sz="0" w:space="0" w:color="auto"/>
        <w:left w:val="none" w:sz="0" w:space="0" w:color="auto"/>
        <w:bottom w:val="none" w:sz="0" w:space="0" w:color="auto"/>
        <w:right w:val="none" w:sz="0" w:space="0" w:color="auto"/>
      </w:divBdr>
    </w:div>
    <w:div w:id="26369364">
      <w:bodyDiv w:val="1"/>
      <w:marLeft w:val="0"/>
      <w:marRight w:val="0"/>
      <w:marTop w:val="0"/>
      <w:marBottom w:val="0"/>
      <w:divBdr>
        <w:top w:val="none" w:sz="0" w:space="0" w:color="auto"/>
        <w:left w:val="none" w:sz="0" w:space="0" w:color="auto"/>
        <w:bottom w:val="none" w:sz="0" w:space="0" w:color="auto"/>
        <w:right w:val="none" w:sz="0" w:space="0" w:color="auto"/>
      </w:divBdr>
    </w:div>
    <w:div w:id="27721737">
      <w:bodyDiv w:val="1"/>
      <w:marLeft w:val="0"/>
      <w:marRight w:val="0"/>
      <w:marTop w:val="0"/>
      <w:marBottom w:val="0"/>
      <w:divBdr>
        <w:top w:val="none" w:sz="0" w:space="0" w:color="auto"/>
        <w:left w:val="none" w:sz="0" w:space="0" w:color="auto"/>
        <w:bottom w:val="none" w:sz="0" w:space="0" w:color="auto"/>
        <w:right w:val="none" w:sz="0" w:space="0" w:color="auto"/>
      </w:divBdr>
    </w:div>
    <w:div w:id="56755976">
      <w:bodyDiv w:val="1"/>
      <w:marLeft w:val="0"/>
      <w:marRight w:val="0"/>
      <w:marTop w:val="0"/>
      <w:marBottom w:val="0"/>
      <w:divBdr>
        <w:top w:val="none" w:sz="0" w:space="0" w:color="auto"/>
        <w:left w:val="none" w:sz="0" w:space="0" w:color="auto"/>
        <w:bottom w:val="none" w:sz="0" w:space="0" w:color="auto"/>
        <w:right w:val="none" w:sz="0" w:space="0" w:color="auto"/>
      </w:divBdr>
    </w:div>
    <w:div w:id="183638397">
      <w:bodyDiv w:val="1"/>
      <w:marLeft w:val="0"/>
      <w:marRight w:val="0"/>
      <w:marTop w:val="0"/>
      <w:marBottom w:val="0"/>
      <w:divBdr>
        <w:top w:val="none" w:sz="0" w:space="0" w:color="auto"/>
        <w:left w:val="none" w:sz="0" w:space="0" w:color="auto"/>
        <w:bottom w:val="none" w:sz="0" w:space="0" w:color="auto"/>
        <w:right w:val="none" w:sz="0" w:space="0" w:color="auto"/>
      </w:divBdr>
    </w:div>
    <w:div w:id="280572995">
      <w:bodyDiv w:val="1"/>
      <w:marLeft w:val="0"/>
      <w:marRight w:val="0"/>
      <w:marTop w:val="0"/>
      <w:marBottom w:val="0"/>
      <w:divBdr>
        <w:top w:val="none" w:sz="0" w:space="0" w:color="auto"/>
        <w:left w:val="none" w:sz="0" w:space="0" w:color="auto"/>
        <w:bottom w:val="none" w:sz="0" w:space="0" w:color="auto"/>
        <w:right w:val="none" w:sz="0" w:space="0" w:color="auto"/>
      </w:divBdr>
    </w:div>
    <w:div w:id="305090961">
      <w:bodyDiv w:val="1"/>
      <w:marLeft w:val="0"/>
      <w:marRight w:val="0"/>
      <w:marTop w:val="0"/>
      <w:marBottom w:val="0"/>
      <w:divBdr>
        <w:top w:val="none" w:sz="0" w:space="0" w:color="auto"/>
        <w:left w:val="none" w:sz="0" w:space="0" w:color="auto"/>
        <w:bottom w:val="none" w:sz="0" w:space="0" w:color="auto"/>
        <w:right w:val="none" w:sz="0" w:space="0" w:color="auto"/>
      </w:divBdr>
    </w:div>
    <w:div w:id="338392807">
      <w:bodyDiv w:val="1"/>
      <w:marLeft w:val="0"/>
      <w:marRight w:val="0"/>
      <w:marTop w:val="0"/>
      <w:marBottom w:val="0"/>
      <w:divBdr>
        <w:top w:val="none" w:sz="0" w:space="0" w:color="auto"/>
        <w:left w:val="none" w:sz="0" w:space="0" w:color="auto"/>
        <w:bottom w:val="none" w:sz="0" w:space="0" w:color="auto"/>
        <w:right w:val="none" w:sz="0" w:space="0" w:color="auto"/>
      </w:divBdr>
    </w:div>
    <w:div w:id="365756637">
      <w:bodyDiv w:val="1"/>
      <w:marLeft w:val="0"/>
      <w:marRight w:val="0"/>
      <w:marTop w:val="0"/>
      <w:marBottom w:val="0"/>
      <w:divBdr>
        <w:top w:val="none" w:sz="0" w:space="0" w:color="auto"/>
        <w:left w:val="none" w:sz="0" w:space="0" w:color="auto"/>
        <w:bottom w:val="none" w:sz="0" w:space="0" w:color="auto"/>
        <w:right w:val="none" w:sz="0" w:space="0" w:color="auto"/>
      </w:divBdr>
    </w:div>
    <w:div w:id="448015019">
      <w:bodyDiv w:val="1"/>
      <w:marLeft w:val="0"/>
      <w:marRight w:val="0"/>
      <w:marTop w:val="0"/>
      <w:marBottom w:val="0"/>
      <w:divBdr>
        <w:top w:val="none" w:sz="0" w:space="0" w:color="auto"/>
        <w:left w:val="none" w:sz="0" w:space="0" w:color="auto"/>
        <w:bottom w:val="none" w:sz="0" w:space="0" w:color="auto"/>
        <w:right w:val="none" w:sz="0" w:space="0" w:color="auto"/>
      </w:divBdr>
    </w:div>
    <w:div w:id="521476455">
      <w:bodyDiv w:val="1"/>
      <w:marLeft w:val="0"/>
      <w:marRight w:val="0"/>
      <w:marTop w:val="0"/>
      <w:marBottom w:val="0"/>
      <w:divBdr>
        <w:top w:val="none" w:sz="0" w:space="0" w:color="auto"/>
        <w:left w:val="none" w:sz="0" w:space="0" w:color="auto"/>
        <w:bottom w:val="none" w:sz="0" w:space="0" w:color="auto"/>
        <w:right w:val="none" w:sz="0" w:space="0" w:color="auto"/>
      </w:divBdr>
    </w:div>
    <w:div w:id="530339147">
      <w:bodyDiv w:val="1"/>
      <w:marLeft w:val="0"/>
      <w:marRight w:val="0"/>
      <w:marTop w:val="0"/>
      <w:marBottom w:val="0"/>
      <w:divBdr>
        <w:top w:val="none" w:sz="0" w:space="0" w:color="auto"/>
        <w:left w:val="none" w:sz="0" w:space="0" w:color="auto"/>
        <w:bottom w:val="none" w:sz="0" w:space="0" w:color="auto"/>
        <w:right w:val="none" w:sz="0" w:space="0" w:color="auto"/>
      </w:divBdr>
    </w:div>
    <w:div w:id="589966359">
      <w:bodyDiv w:val="1"/>
      <w:marLeft w:val="0"/>
      <w:marRight w:val="0"/>
      <w:marTop w:val="0"/>
      <w:marBottom w:val="0"/>
      <w:divBdr>
        <w:top w:val="none" w:sz="0" w:space="0" w:color="auto"/>
        <w:left w:val="none" w:sz="0" w:space="0" w:color="auto"/>
        <w:bottom w:val="none" w:sz="0" w:space="0" w:color="auto"/>
        <w:right w:val="none" w:sz="0" w:space="0" w:color="auto"/>
      </w:divBdr>
    </w:div>
    <w:div w:id="622809621">
      <w:bodyDiv w:val="1"/>
      <w:marLeft w:val="0"/>
      <w:marRight w:val="0"/>
      <w:marTop w:val="0"/>
      <w:marBottom w:val="0"/>
      <w:divBdr>
        <w:top w:val="none" w:sz="0" w:space="0" w:color="auto"/>
        <w:left w:val="none" w:sz="0" w:space="0" w:color="auto"/>
        <w:bottom w:val="none" w:sz="0" w:space="0" w:color="auto"/>
        <w:right w:val="none" w:sz="0" w:space="0" w:color="auto"/>
      </w:divBdr>
    </w:div>
    <w:div w:id="670378440">
      <w:bodyDiv w:val="1"/>
      <w:marLeft w:val="0"/>
      <w:marRight w:val="0"/>
      <w:marTop w:val="0"/>
      <w:marBottom w:val="0"/>
      <w:divBdr>
        <w:top w:val="none" w:sz="0" w:space="0" w:color="auto"/>
        <w:left w:val="none" w:sz="0" w:space="0" w:color="auto"/>
        <w:bottom w:val="none" w:sz="0" w:space="0" w:color="auto"/>
        <w:right w:val="none" w:sz="0" w:space="0" w:color="auto"/>
      </w:divBdr>
    </w:div>
    <w:div w:id="735862568">
      <w:bodyDiv w:val="1"/>
      <w:marLeft w:val="0"/>
      <w:marRight w:val="0"/>
      <w:marTop w:val="0"/>
      <w:marBottom w:val="0"/>
      <w:divBdr>
        <w:top w:val="none" w:sz="0" w:space="0" w:color="auto"/>
        <w:left w:val="none" w:sz="0" w:space="0" w:color="auto"/>
        <w:bottom w:val="none" w:sz="0" w:space="0" w:color="auto"/>
        <w:right w:val="none" w:sz="0" w:space="0" w:color="auto"/>
      </w:divBdr>
    </w:div>
    <w:div w:id="744650845">
      <w:bodyDiv w:val="1"/>
      <w:marLeft w:val="0"/>
      <w:marRight w:val="0"/>
      <w:marTop w:val="0"/>
      <w:marBottom w:val="0"/>
      <w:divBdr>
        <w:top w:val="none" w:sz="0" w:space="0" w:color="auto"/>
        <w:left w:val="none" w:sz="0" w:space="0" w:color="auto"/>
        <w:bottom w:val="none" w:sz="0" w:space="0" w:color="auto"/>
        <w:right w:val="none" w:sz="0" w:space="0" w:color="auto"/>
      </w:divBdr>
    </w:div>
    <w:div w:id="774329745">
      <w:bodyDiv w:val="1"/>
      <w:marLeft w:val="0"/>
      <w:marRight w:val="0"/>
      <w:marTop w:val="0"/>
      <w:marBottom w:val="0"/>
      <w:divBdr>
        <w:top w:val="none" w:sz="0" w:space="0" w:color="auto"/>
        <w:left w:val="none" w:sz="0" w:space="0" w:color="auto"/>
        <w:bottom w:val="none" w:sz="0" w:space="0" w:color="auto"/>
        <w:right w:val="none" w:sz="0" w:space="0" w:color="auto"/>
      </w:divBdr>
    </w:div>
    <w:div w:id="819075087">
      <w:bodyDiv w:val="1"/>
      <w:marLeft w:val="0"/>
      <w:marRight w:val="0"/>
      <w:marTop w:val="0"/>
      <w:marBottom w:val="0"/>
      <w:divBdr>
        <w:top w:val="none" w:sz="0" w:space="0" w:color="auto"/>
        <w:left w:val="none" w:sz="0" w:space="0" w:color="auto"/>
        <w:bottom w:val="none" w:sz="0" w:space="0" w:color="auto"/>
        <w:right w:val="none" w:sz="0" w:space="0" w:color="auto"/>
      </w:divBdr>
    </w:div>
    <w:div w:id="848911564">
      <w:bodyDiv w:val="1"/>
      <w:marLeft w:val="0"/>
      <w:marRight w:val="0"/>
      <w:marTop w:val="0"/>
      <w:marBottom w:val="0"/>
      <w:divBdr>
        <w:top w:val="none" w:sz="0" w:space="0" w:color="auto"/>
        <w:left w:val="none" w:sz="0" w:space="0" w:color="auto"/>
        <w:bottom w:val="none" w:sz="0" w:space="0" w:color="auto"/>
        <w:right w:val="none" w:sz="0" w:space="0" w:color="auto"/>
      </w:divBdr>
    </w:div>
    <w:div w:id="934634757">
      <w:bodyDiv w:val="1"/>
      <w:marLeft w:val="0"/>
      <w:marRight w:val="0"/>
      <w:marTop w:val="0"/>
      <w:marBottom w:val="0"/>
      <w:divBdr>
        <w:top w:val="none" w:sz="0" w:space="0" w:color="auto"/>
        <w:left w:val="none" w:sz="0" w:space="0" w:color="auto"/>
        <w:bottom w:val="none" w:sz="0" w:space="0" w:color="auto"/>
        <w:right w:val="none" w:sz="0" w:space="0" w:color="auto"/>
      </w:divBdr>
    </w:div>
    <w:div w:id="1007489344">
      <w:bodyDiv w:val="1"/>
      <w:marLeft w:val="0"/>
      <w:marRight w:val="0"/>
      <w:marTop w:val="0"/>
      <w:marBottom w:val="0"/>
      <w:divBdr>
        <w:top w:val="none" w:sz="0" w:space="0" w:color="auto"/>
        <w:left w:val="none" w:sz="0" w:space="0" w:color="auto"/>
        <w:bottom w:val="none" w:sz="0" w:space="0" w:color="auto"/>
        <w:right w:val="none" w:sz="0" w:space="0" w:color="auto"/>
      </w:divBdr>
    </w:div>
    <w:div w:id="1084184357">
      <w:bodyDiv w:val="1"/>
      <w:marLeft w:val="0"/>
      <w:marRight w:val="0"/>
      <w:marTop w:val="0"/>
      <w:marBottom w:val="0"/>
      <w:divBdr>
        <w:top w:val="none" w:sz="0" w:space="0" w:color="auto"/>
        <w:left w:val="none" w:sz="0" w:space="0" w:color="auto"/>
        <w:bottom w:val="none" w:sz="0" w:space="0" w:color="auto"/>
        <w:right w:val="none" w:sz="0" w:space="0" w:color="auto"/>
      </w:divBdr>
    </w:div>
    <w:div w:id="1085762682">
      <w:bodyDiv w:val="1"/>
      <w:marLeft w:val="0"/>
      <w:marRight w:val="0"/>
      <w:marTop w:val="0"/>
      <w:marBottom w:val="0"/>
      <w:divBdr>
        <w:top w:val="none" w:sz="0" w:space="0" w:color="auto"/>
        <w:left w:val="none" w:sz="0" w:space="0" w:color="auto"/>
        <w:bottom w:val="none" w:sz="0" w:space="0" w:color="auto"/>
        <w:right w:val="none" w:sz="0" w:space="0" w:color="auto"/>
      </w:divBdr>
    </w:div>
    <w:div w:id="1086724710">
      <w:bodyDiv w:val="1"/>
      <w:marLeft w:val="0"/>
      <w:marRight w:val="0"/>
      <w:marTop w:val="0"/>
      <w:marBottom w:val="0"/>
      <w:divBdr>
        <w:top w:val="none" w:sz="0" w:space="0" w:color="auto"/>
        <w:left w:val="none" w:sz="0" w:space="0" w:color="auto"/>
        <w:bottom w:val="none" w:sz="0" w:space="0" w:color="auto"/>
        <w:right w:val="none" w:sz="0" w:space="0" w:color="auto"/>
      </w:divBdr>
      <w:divsChild>
        <w:div w:id="75443155">
          <w:marLeft w:val="0"/>
          <w:marRight w:val="0"/>
          <w:marTop w:val="0"/>
          <w:marBottom w:val="0"/>
          <w:divBdr>
            <w:top w:val="none" w:sz="0" w:space="0" w:color="auto"/>
            <w:left w:val="none" w:sz="0" w:space="0" w:color="auto"/>
            <w:bottom w:val="none" w:sz="0" w:space="0" w:color="auto"/>
            <w:right w:val="none" w:sz="0" w:space="0" w:color="auto"/>
          </w:divBdr>
        </w:div>
      </w:divsChild>
    </w:div>
    <w:div w:id="1099915251">
      <w:bodyDiv w:val="1"/>
      <w:marLeft w:val="0"/>
      <w:marRight w:val="0"/>
      <w:marTop w:val="0"/>
      <w:marBottom w:val="0"/>
      <w:divBdr>
        <w:top w:val="none" w:sz="0" w:space="0" w:color="auto"/>
        <w:left w:val="none" w:sz="0" w:space="0" w:color="auto"/>
        <w:bottom w:val="none" w:sz="0" w:space="0" w:color="auto"/>
        <w:right w:val="none" w:sz="0" w:space="0" w:color="auto"/>
      </w:divBdr>
      <w:divsChild>
        <w:div w:id="1911110415">
          <w:marLeft w:val="0"/>
          <w:marRight w:val="0"/>
          <w:marTop w:val="0"/>
          <w:marBottom w:val="0"/>
          <w:divBdr>
            <w:top w:val="none" w:sz="0" w:space="0" w:color="auto"/>
            <w:left w:val="none" w:sz="0" w:space="0" w:color="auto"/>
            <w:bottom w:val="none" w:sz="0" w:space="0" w:color="auto"/>
            <w:right w:val="none" w:sz="0" w:space="0" w:color="auto"/>
          </w:divBdr>
        </w:div>
      </w:divsChild>
    </w:div>
    <w:div w:id="1101536149">
      <w:bodyDiv w:val="1"/>
      <w:marLeft w:val="0"/>
      <w:marRight w:val="0"/>
      <w:marTop w:val="0"/>
      <w:marBottom w:val="0"/>
      <w:divBdr>
        <w:top w:val="none" w:sz="0" w:space="0" w:color="auto"/>
        <w:left w:val="none" w:sz="0" w:space="0" w:color="auto"/>
        <w:bottom w:val="none" w:sz="0" w:space="0" w:color="auto"/>
        <w:right w:val="none" w:sz="0" w:space="0" w:color="auto"/>
      </w:divBdr>
      <w:divsChild>
        <w:div w:id="55011445">
          <w:marLeft w:val="0"/>
          <w:marRight w:val="0"/>
          <w:marTop w:val="0"/>
          <w:marBottom w:val="0"/>
          <w:divBdr>
            <w:top w:val="none" w:sz="0" w:space="0" w:color="auto"/>
            <w:left w:val="none" w:sz="0" w:space="0" w:color="auto"/>
            <w:bottom w:val="none" w:sz="0" w:space="0" w:color="auto"/>
            <w:right w:val="none" w:sz="0" w:space="0" w:color="auto"/>
          </w:divBdr>
        </w:div>
        <w:div w:id="77292801">
          <w:marLeft w:val="0"/>
          <w:marRight w:val="0"/>
          <w:marTop w:val="0"/>
          <w:marBottom w:val="0"/>
          <w:divBdr>
            <w:top w:val="none" w:sz="0" w:space="0" w:color="auto"/>
            <w:left w:val="none" w:sz="0" w:space="0" w:color="auto"/>
            <w:bottom w:val="none" w:sz="0" w:space="0" w:color="auto"/>
            <w:right w:val="none" w:sz="0" w:space="0" w:color="auto"/>
          </w:divBdr>
        </w:div>
        <w:div w:id="158078233">
          <w:marLeft w:val="0"/>
          <w:marRight w:val="0"/>
          <w:marTop w:val="0"/>
          <w:marBottom w:val="0"/>
          <w:divBdr>
            <w:top w:val="none" w:sz="0" w:space="0" w:color="auto"/>
            <w:left w:val="none" w:sz="0" w:space="0" w:color="auto"/>
            <w:bottom w:val="none" w:sz="0" w:space="0" w:color="auto"/>
            <w:right w:val="none" w:sz="0" w:space="0" w:color="auto"/>
          </w:divBdr>
        </w:div>
        <w:div w:id="223879024">
          <w:marLeft w:val="0"/>
          <w:marRight w:val="0"/>
          <w:marTop w:val="0"/>
          <w:marBottom w:val="0"/>
          <w:divBdr>
            <w:top w:val="none" w:sz="0" w:space="0" w:color="auto"/>
            <w:left w:val="none" w:sz="0" w:space="0" w:color="auto"/>
            <w:bottom w:val="none" w:sz="0" w:space="0" w:color="auto"/>
            <w:right w:val="none" w:sz="0" w:space="0" w:color="auto"/>
          </w:divBdr>
        </w:div>
        <w:div w:id="351491061">
          <w:marLeft w:val="0"/>
          <w:marRight w:val="0"/>
          <w:marTop w:val="0"/>
          <w:marBottom w:val="0"/>
          <w:divBdr>
            <w:top w:val="none" w:sz="0" w:space="0" w:color="auto"/>
            <w:left w:val="none" w:sz="0" w:space="0" w:color="auto"/>
            <w:bottom w:val="none" w:sz="0" w:space="0" w:color="auto"/>
            <w:right w:val="none" w:sz="0" w:space="0" w:color="auto"/>
          </w:divBdr>
        </w:div>
        <w:div w:id="920066467">
          <w:marLeft w:val="0"/>
          <w:marRight w:val="0"/>
          <w:marTop w:val="0"/>
          <w:marBottom w:val="0"/>
          <w:divBdr>
            <w:top w:val="none" w:sz="0" w:space="0" w:color="auto"/>
            <w:left w:val="none" w:sz="0" w:space="0" w:color="auto"/>
            <w:bottom w:val="none" w:sz="0" w:space="0" w:color="auto"/>
            <w:right w:val="none" w:sz="0" w:space="0" w:color="auto"/>
          </w:divBdr>
        </w:div>
        <w:div w:id="1325008441">
          <w:marLeft w:val="0"/>
          <w:marRight w:val="0"/>
          <w:marTop w:val="0"/>
          <w:marBottom w:val="0"/>
          <w:divBdr>
            <w:top w:val="none" w:sz="0" w:space="0" w:color="auto"/>
            <w:left w:val="none" w:sz="0" w:space="0" w:color="auto"/>
            <w:bottom w:val="none" w:sz="0" w:space="0" w:color="auto"/>
            <w:right w:val="none" w:sz="0" w:space="0" w:color="auto"/>
          </w:divBdr>
        </w:div>
        <w:div w:id="1365597329">
          <w:marLeft w:val="0"/>
          <w:marRight w:val="0"/>
          <w:marTop w:val="0"/>
          <w:marBottom w:val="0"/>
          <w:divBdr>
            <w:top w:val="none" w:sz="0" w:space="0" w:color="auto"/>
            <w:left w:val="none" w:sz="0" w:space="0" w:color="auto"/>
            <w:bottom w:val="none" w:sz="0" w:space="0" w:color="auto"/>
            <w:right w:val="none" w:sz="0" w:space="0" w:color="auto"/>
          </w:divBdr>
        </w:div>
        <w:div w:id="1609316535">
          <w:marLeft w:val="0"/>
          <w:marRight w:val="0"/>
          <w:marTop w:val="0"/>
          <w:marBottom w:val="0"/>
          <w:divBdr>
            <w:top w:val="none" w:sz="0" w:space="0" w:color="auto"/>
            <w:left w:val="none" w:sz="0" w:space="0" w:color="auto"/>
            <w:bottom w:val="none" w:sz="0" w:space="0" w:color="auto"/>
            <w:right w:val="none" w:sz="0" w:space="0" w:color="auto"/>
          </w:divBdr>
        </w:div>
        <w:div w:id="1651399165">
          <w:marLeft w:val="0"/>
          <w:marRight w:val="0"/>
          <w:marTop w:val="0"/>
          <w:marBottom w:val="0"/>
          <w:divBdr>
            <w:top w:val="none" w:sz="0" w:space="0" w:color="auto"/>
            <w:left w:val="none" w:sz="0" w:space="0" w:color="auto"/>
            <w:bottom w:val="none" w:sz="0" w:space="0" w:color="auto"/>
            <w:right w:val="none" w:sz="0" w:space="0" w:color="auto"/>
          </w:divBdr>
        </w:div>
        <w:div w:id="2060784237">
          <w:marLeft w:val="0"/>
          <w:marRight w:val="0"/>
          <w:marTop w:val="0"/>
          <w:marBottom w:val="0"/>
          <w:divBdr>
            <w:top w:val="none" w:sz="0" w:space="0" w:color="auto"/>
            <w:left w:val="none" w:sz="0" w:space="0" w:color="auto"/>
            <w:bottom w:val="none" w:sz="0" w:space="0" w:color="auto"/>
            <w:right w:val="none" w:sz="0" w:space="0" w:color="auto"/>
          </w:divBdr>
        </w:div>
        <w:div w:id="2074232853">
          <w:marLeft w:val="0"/>
          <w:marRight w:val="0"/>
          <w:marTop w:val="0"/>
          <w:marBottom w:val="0"/>
          <w:divBdr>
            <w:top w:val="none" w:sz="0" w:space="0" w:color="auto"/>
            <w:left w:val="none" w:sz="0" w:space="0" w:color="auto"/>
            <w:bottom w:val="none" w:sz="0" w:space="0" w:color="auto"/>
            <w:right w:val="none" w:sz="0" w:space="0" w:color="auto"/>
          </w:divBdr>
        </w:div>
      </w:divsChild>
    </w:div>
    <w:div w:id="1113287069">
      <w:bodyDiv w:val="1"/>
      <w:marLeft w:val="0"/>
      <w:marRight w:val="0"/>
      <w:marTop w:val="0"/>
      <w:marBottom w:val="0"/>
      <w:divBdr>
        <w:top w:val="none" w:sz="0" w:space="0" w:color="auto"/>
        <w:left w:val="none" w:sz="0" w:space="0" w:color="auto"/>
        <w:bottom w:val="none" w:sz="0" w:space="0" w:color="auto"/>
        <w:right w:val="none" w:sz="0" w:space="0" w:color="auto"/>
      </w:divBdr>
    </w:div>
    <w:div w:id="1207375199">
      <w:bodyDiv w:val="1"/>
      <w:marLeft w:val="0"/>
      <w:marRight w:val="0"/>
      <w:marTop w:val="0"/>
      <w:marBottom w:val="0"/>
      <w:divBdr>
        <w:top w:val="none" w:sz="0" w:space="0" w:color="auto"/>
        <w:left w:val="none" w:sz="0" w:space="0" w:color="auto"/>
        <w:bottom w:val="none" w:sz="0" w:space="0" w:color="auto"/>
        <w:right w:val="none" w:sz="0" w:space="0" w:color="auto"/>
      </w:divBdr>
    </w:div>
    <w:div w:id="1226911538">
      <w:bodyDiv w:val="1"/>
      <w:marLeft w:val="0"/>
      <w:marRight w:val="0"/>
      <w:marTop w:val="0"/>
      <w:marBottom w:val="0"/>
      <w:divBdr>
        <w:top w:val="none" w:sz="0" w:space="0" w:color="auto"/>
        <w:left w:val="none" w:sz="0" w:space="0" w:color="auto"/>
        <w:bottom w:val="none" w:sz="0" w:space="0" w:color="auto"/>
        <w:right w:val="none" w:sz="0" w:space="0" w:color="auto"/>
      </w:divBdr>
    </w:div>
    <w:div w:id="1236696721">
      <w:bodyDiv w:val="1"/>
      <w:marLeft w:val="0"/>
      <w:marRight w:val="0"/>
      <w:marTop w:val="0"/>
      <w:marBottom w:val="0"/>
      <w:divBdr>
        <w:top w:val="none" w:sz="0" w:space="0" w:color="auto"/>
        <w:left w:val="none" w:sz="0" w:space="0" w:color="auto"/>
        <w:bottom w:val="none" w:sz="0" w:space="0" w:color="auto"/>
        <w:right w:val="none" w:sz="0" w:space="0" w:color="auto"/>
      </w:divBdr>
    </w:div>
    <w:div w:id="1302887636">
      <w:bodyDiv w:val="1"/>
      <w:marLeft w:val="0"/>
      <w:marRight w:val="0"/>
      <w:marTop w:val="0"/>
      <w:marBottom w:val="0"/>
      <w:divBdr>
        <w:top w:val="none" w:sz="0" w:space="0" w:color="auto"/>
        <w:left w:val="none" w:sz="0" w:space="0" w:color="auto"/>
        <w:bottom w:val="none" w:sz="0" w:space="0" w:color="auto"/>
        <w:right w:val="none" w:sz="0" w:space="0" w:color="auto"/>
      </w:divBdr>
    </w:div>
    <w:div w:id="1329748912">
      <w:bodyDiv w:val="1"/>
      <w:marLeft w:val="0"/>
      <w:marRight w:val="0"/>
      <w:marTop w:val="0"/>
      <w:marBottom w:val="0"/>
      <w:divBdr>
        <w:top w:val="none" w:sz="0" w:space="0" w:color="auto"/>
        <w:left w:val="none" w:sz="0" w:space="0" w:color="auto"/>
        <w:bottom w:val="none" w:sz="0" w:space="0" w:color="auto"/>
        <w:right w:val="none" w:sz="0" w:space="0" w:color="auto"/>
      </w:divBdr>
    </w:div>
    <w:div w:id="1376588215">
      <w:bodyDiv w:val="1"/>
      <w:marLeft w:val="0"/>
      <w:marRight w:val="0"/>
      <w:marTop w:val="0"/>
      <w:marBottom w:val="0"/>
      <w:divBdr>
        <w:top w:val="none" w:sz="0" w:space="0" w:color="auto"/>
        <w:left w:val="none" w:sz="0" w:space="0" w:color="auto"/>
        <w:bottom w:val="none" w:sz="0" w:space="0" w:color="auto"/>
        <w:right w:val="none" w:sz="0" w:space="0" w:color="auto"/>
      </w:divBdr>
    </w:div>
    <w:div w:id="1461416893">
      <w:bodyDiv w:val="1"/>
      <w:marLeft w:val="0"/>
      <w:marRight w:val="0"/>
      <w:marTop w:val="0"/>
      <w:marBottom w:val="0"/>
      <w:divBdr>
        <w:top w:val="none" w:sz="0" w:space="0" w:color="auto"/>
        <w:left w:val="none" w:sz="0" w:space="0" w:color="auto"/>
        <w:bottom w:val="none" w:sz="0" w:space="0" w:color="auto"/>
        <w:right w:val="none" w:sz="0" w:space="0" w:color="auto"/>
      </w:divBdr>
    </w:div>
    <w:div w:id="1479418097">
      <w:bodyDiv w:val="1"/>
      <w:marLeft w:val="0"/>
      <w:marRight w:val="0"/>
      <w:marTop w:val="0"/>
      <w:marBottom w:val="0"/>
      <w:divBdr>
        <w:top w:val="none" w:sz="0" w:space="0" w:color="auto"/>
        <w:left w:val="none" w:sz="0" w:space="0" w:color="auto"/>
        <w:bottom w:val="none" w:sz="0" w:space="0" w:color="auto"/>
        <w:right w:val="none" w:sz="0" w:space="0" w:color="auto"/>
      </w:divBdr>
      <w:divsChild>
        <w:div w:id="1542327452">
          <w:marLeft w:val="0"/>
          <w:marRight w:val="0"/>
          <w:marTop w:val="0"/>
          <w:marBottom w:val="0"/>
          <w:divBdr>
            <w:top w:val="none" w:sz="0" w:space="0" w:color="auto"/>
            <w:left w:val="none" w:sz="0" w:space="0" w:color="auto"/>
            <w:bottom w:val="none" w:sz="0" w:space="0" w:color="auto"/>
            <w:right w:val="none" w:sz="0" w:space="0" w:color="auto"/>
          </w:divBdr>
        </w:div>
      </w:divsChild>
    </w:div>
    <w:div w:id="1649243968">
      <w:bodyDiv w:val="1"/>
      <w:marLeft w:val="0"/>
      <w:marRight w:val="0"/>
      <w:marTop w:val="0"/>
      <w:marBottom w:val="0"/>
      <w:divBdr>
        <w:top w:val="none" w:sz="0" w:space="0" w:color="auto"/>
        <w:left w:val="none" w:sz="0" w:space="0" w:color="auto"/>
        <w:bottom w:val="none" w:sz="0" w:space="0" w:color="auto"/>
        <w:right w:val="none" w:sz="0" w:space="0" w:color="auto"/>
      </w:divBdr>
    </w:div>
    <w:div w:id="1695375872">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941641733">
      <w:bodyDiv w:val="1"/>
      <w:marLeft w:val="0"/>
      <w:marRight w:val="0"/>
      <w:marTop w:val="0"/>
      <w:marBottom w:val="0"/>
      <w:divBdr>
        <w:top w:val="none" w:sz="0" w:space="0" w:color="auto"/>
        <w:left w:val="none" w:sz="0" w:space="0" w:color="auto"/>
        <w:bottom w:val="none" w:sz="0" w:space="0" w:color="auto"/>
        <w:right w:val="none" w:sz="0" w:space="0" w:color="auto"/>
      </w:divBdr>
    </w:div>
    <w:div w:id="1965892100">
      <w:bodyDiv w:val="1"/>
      <w:marLeft w:val="0"/>
      <w:marRight w:val="0"/>
      <w:marTop w:val="0"/>
      <w:marBottom w:val="0"/>
      <w:divBdr>
        <w:top w:val="none" w:sz="0" w:space="0" w:color="auto"/>
        <w:left w:val="none" w:sz="0" w:space="0" w:color="auto"/>
        <w:bottom w:val="none" w:sz="0" w:space="0" w:color="auto"/>
        <w:right w:val="none" w:sz="0" w:space="0" w:color="auto"/>
      </w:divBdr>
    </w:div>
    <w:div w:id="1978024810">
      <w:bodyDiv w:val="1"/>
      <w:marLeft w:val="0"/>
      <w:marRight w:val="0"/>
      <w:marTop w:val="0"/>
      <w:marBottom w:val="0"/>
      <w:divBdr>
        <w:top w:val="none" w:sz="0" w:space="0" w:color="auto"/>
        <w:left w:val="none" w:sz="0" w:space="0" w:color="auto"/>
        <w:bottom w:val="none" w:sz="0" w:space="0" w:color="auto"/>
        <w:right w:val="none" w:sz="0" w:space="0" w:color="auto"/>
      </w:divBdr>
    </w:div>
    <w:div w:id="1985498523">
      <w:bodyDiv w:val="1"/>
      <w:marLeft w:val="0"/>
      <w:marRight w:val="0"/>
      <w:marTop w:val="0"/>
      <w:marBottom w:val="0"/>
      <w:divBdr>
        <w:top w:val="none" w:sz="0" w:space="0" w:color="auto"/>
        <w:left w:val="none" w:sz="0" w:space="0" w:color="auto"/>
        <w:bottom w:val="none" w:sz="0" w:space="0" w:color="auto"/>
        <w:right w:val="none" w:sz="0" w:space="0" w:color="auto"/>
      </w:divBdr>
    </w:div>
    <w:div w:id="203661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grants@valleywater.org" TargetMode="External"/><Relationship Id="rId25" Type="http://schemas.openxmlformats.org/officeDocument/2006/relationships/header" Target="header11.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yperlink" Target="mailto:afonseca@valleywater.org" TargetMode="Externa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gibson@valleywater.org" TargetMode="Externa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20http://www.dol.gov/ofccp/regs/compliance/preaward/debarlst.htm"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header" Target="header15.xml"/><Relationship Id="rId35" Type="http://schemas.openxmlformats.org/officeDocument/2006/relationships/fontTable" Target="fontTable.xml"/><Relationship Id="rId8" Type="http://schemas.openxmlformats.org/officeDocument/2006/relationships/hyperlink" Target="https://www.valleywater.org/contractors/doing-businesses-with-the-district/permits-for-working-on-district-land-or-easement/guidelines-and-standards-for-land-use-near-streams"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EA7533B7D24E9EB94024E8BDF6A1DF"/>
        <w:category>
          <w:name w:val="General"/>
          <w:gallery w:val="placeholder"/>
        </w:category>
        <w:types>
          <w:type w:val="bbPlcHdr"/>
        </w:types>
        <w:behaviors>
          <w:behavior w:val="content"/>
        </w:behaviors>
        <w:guid w:val="{141197A1-76B7-4203-BAF0-3E6CF520786C}"/>
      </w:docPartPr>
      <w:docPartBody>
        <w:p w:rsidR="00F259AF" w:rsidRDefault="00F259AF">
          <w:pPr>
            <w:pStyle w:val="5EEA7533B7D24E9EB94024E8BDF6A1DF"/>
          </w:pPr>
          <w:r w:rsidRPr="00E86C2C">
            <w:rPr>
              <w:rStyle w:val="MainText"/>
              <w:color w:val="808080" w:themeColor="background1" w:themeShade="80"/>
            </w:rPr>
            <w:t>Select f</w:t>
          </w:r>
          <w:r w:rsidRPr="00E86C2C">
            <w:rPr>
              <w:rStyle w:val="PlaceholderText"/>
              <w:color w:val="808080" w:themeColor="background1" w:themeShade="80"/>
            </w:rPr>
            <w:t>iscal year</w:t>
          </w:r>
        </w:p>
      </w:docPartBody>
    </w:docPart>
    <w:docPart>
      <w:docPartPr>
        <w:name w:val="44C7EA6B3DD9496584D6028ADE61C096"/>
        <w:category>
          <w:name w:val="General"/>
          <w:gallery w:val="placeholder"/>
        </w:category>
        <w:types>
          <w:type w:val="bbPlcHdr"/>
        </w:types>
        <w:behaviors>
          <w:behavior w:val="content"/>
        </w:behaviors>
        <w:guid w:val="{073C9089-AB7E-48D6-9256-2160F818D9C8}"/>
      </w:docPartPr>
      <w:docPartBody>
        <w:p w:rsidR="00F259AF" w:rsidRDefault="00F259AF">
          <w:pPr>
            <w:pStyle w:val="44C7EA6B3DD9496584D6028ADE61C096"/>
          </w:pPr>
          <w:r>
            <w:rPr>
              <w:rFonts w:eastAsia="Arial" w:cs="Arial"/>
              <w:color w:val="808080"/>
            </w:rPr>
            <w:t xml:space="preserve">Legal Name of </w:t>
          </w:r>
          <w:r w:rsidRPr="00961BBD">
            <w:rPr>
              <w:rFonts w:eastAsia="Arial" w:cs="Arial"/>
              <w:color w:val="808080"/>
            </w:rPr>
            <w:t>Grantee</w:t>
          </w:r>
        </w:p>
      </w:docPartBody>
    </w:docPart>
    <w:docPart>
      <w:docPartPr>
        <w:name w:val="3C933A30761749F68C042264D3E8F254"/>
        <w:category>
          <w:name w:val="General"/>
          <w:gallery w:val="placeholder"/>
        </w:category>
        <w:types>
          <w:type w:val="bbPlcHdr"/>
        </w:types>
        <w:behaviors>
          <w:behavior w:val="content"/>
        </w:behaviors>
        <w:guid w:val="{CFFC55F7-8B42-42D0-8FF6-0092AA67C99C}"/>
      </w:docPartPr>
      <w:docPartBody>
        <w:p w:rsidR="00F259AF" w:rsidRDefault="00F259AF">
          <w:pPr>
            <w:pStyle w:val="3C933A30761749F68C042264D3E8F254"/>
          </w:pPr>
          <w:r w:rsidRPr="00E40931">
            <w:rPr>
              <w:rFonts w:eastAsia="Arial" w:cs="Arial"/>
              <w:color w:val="808080"/>
            </w:rPr>
            <w:t>Project Name</w:t>
          </w:r>
        </w:p>
      </w:docPartBody>
    </w:docPart>
    <w:docPart>
      <w:docPartPr>
        <w:name w:val="2DE3E4F3B21F439CAAACEC26757DC6E5"/>
        <w:category>
          <w:name w:val="General"/>
          <w:gallery w:val="placeholder"/>
        </w:category>
        <w:types>
          <w:type w:val="bbPlcHdr"/>
        </w:types>
        <w:behaviors>
          <w:behavior w:val="content"/>
        </w:behaviors>
        <w:guid w:val="{9974AA4D-41FA-44AD-9AAB-F5627BE0C21B}"/>
      </w:docPartPr>
      <w:docPartBody>
        <w:p w:rsidR="00F259AF" w:rsidRDefault="00F259AF">
          <w:pPr>
            <w:pStyle w:val="2DE3E4F3B21F439CAAACEC26757DC6E5"/>
          </w:pPr>
          <w:r>
            <w:rPr>
              <w:rStyle w:val="PlaceholderText"/>
            </w:rPr>
            <w:t>Make a selection</w:t>
          </w:r>
          <w:r w:rsidRPr="008E7AA4">
            <w:rPr>
              <w:rStyle w:val="PlaceholderText"/>
            </w:rPr>
            <w:t>.</w:t>
          </w:r>
        </w:p>
      </w:docPartBody>
    </w:docPart>
    <w:docPart>
      <w:docPartPr>
        <w:name w:val="FB12B07AEBF74433809A820263C59F7D"/>
        <w:category>
          <w:name w:val="General"/>
          <w:gallery w:val="placeholder"/>
        </w:category>
        <w:types>
          <w:type w:val="bbPlcHdr"/>
        </w:types>
        <w:behaviors>
          <w:behavior w:val="content"/>
        </w:behaviors>
        <w:guid w:val="{C765B627-EE55-4E0C-9A21-FF51381F6AEA}"/>
      </w:docPartPr>
      <w:docPartBody>
        <w:p w:rsidR="00F259AF" w:rsidRDefault="00F259AF">
          <w:pPr>
            <w:pStyle w:val="FB12B07AEBF74433809A820263C59F7D"/>
          </w:pPr>
          <w:r w:rsidRPr="00961BBD">
            <w:rPr>
              <w:rFonts w:eastAsia="Arial" w:cs="Arial"/>
              <w:b/>
              <w:bCs/>
              <w:color w:val="808080"/>
            </w:rPr>
            <w:t>LEGAL NAME OF G</w:t>
          </w:r>
          <w:r>
            <w:rPr>
              <w:rFonts w:eastAsia="Arial" w:cs="Arial"/>
              <w:b/>
              <w:bCs/>
              <w:color w:val="808080"/>
            </w:rPr>
            <w:t>RANTEE</w:t>
          </w:r>
        </w:p>
      </w:docPartBody>
    </w:docPart>
    <w:docPart>
      <w:docPartPr>
        <w:name w:val="6CADD3FD92C5462BB545DCCCEBB3318C"/>
        <w:category>
          <w:name w:val="General"/>
          <w:gallery w:val="placeholder"/>
        </w:category>
        <w:types>
          <w:type w:val="bbPlcHdr"/>
        </w:types>
        <w:behaviors>
          <w:behavior w:val="content"/>
        </w:behaviors>
        <w:guid w:val="{73612206-8A0E-4708-8F4E-6ECB512896F4}"/>
      </w:docPartPr>
      <w:docPartBody>
        <w:p w:rsidR="00F259AF" w:rsidRDefault="00F259AF">
          <w:pPr>
            <w:pStyle w:val="6CADD3FD92C5462BB545DCCCEBB3318C"/>
          </w:pPr>
          <w:r w:rsidRPr="00961BBD">
            <w:rPr>
              <w:rFonts w:eastAsia="Arial" w:cs="Arial"/>
              <w:color w:val="808080"/>
            </w:rPr>
            <w:t xml:space="preserve">Enter </w:t>
          </w:r>
          <w:r>
            <w:rPr>
              <w:rFonts w:eastAsia="Arial" w:cs="Arial"/>
              <w:color w:val="808080"/>
            </w:rPr>
            <w:t xml:space="preserve">Legal Name of </w:t>
          </w:r>
          <w:r w:rsidRPr="00961BBD">
            <w:rPr>
              <w:rFonts w:eastAsia="Arial" w:cs="Arial"/>
              <w:color w:val="808080"/>
            </w:rPr>
            <w:t>Grantee; will autofill throughout</w:t>
          </w:r>
        </w:p>
      </w:docPartBody>
    </w:docPart>
    <w:docPart>
      <w:docPartPr>
        <w:name w:val="5854BC498A7B4A4ABF044822F27C18B5"/>
        <w:category>
          <w:name w:val="General"/>
          <w:gallery w:val="placeholder"/>
        </w:category>
        <w:types>
          <w:type w:val="bbPlcHdr"/>
        </w:types>
        <w:behaviors>
          <w:behavior w:val="content"/>
        </w:behaviors>
        <w:guid w:val="{1C2C8A5F-86B9-46AE-9087-BB1FA28736F4}"/>
      </w:docPartPr>
      <w:docPartBody>
        <w:p w:rsidR="00F259AF" w:rsidRDefault="00F259AF">
          <w:pPr>
            <w:pStyle w:val="5854BC498A7B4A4ABF044822F27C18B5"/>
          </w:pPr>
          <w:r w:rsidRPr="00E40931">
            <w:rPr>
              <w:rFonts w:eastAsia="Arial" w:cs="Arial"/>
              <w:color w:val="808080"/>
            </w:rPr>
            <w:t>Enter Project Name; will autofill throughout</w:t>
          </w:r>
        </w:p>
      </w:docPartBody>
    </w:docPart>
    <w:docPart>
      <w:docPartPr>
        <w:name w:val="C4B72FAB176C475F9CA406EF77CD6204"/>
        <w:category>
          <w:name w:val="General"/>
          <w:gallery w:val="placeholder"/>
        </w:category>
        <w:types>
          <w:type w:val="bbPlcHdr"/>
        </w:types>
        <w:behaviors>
          <w:behavior w:val="content"/>
        </w:behaviors>
        <w:guid w:val="{AD1CB324-A2FA-4880-B551-5DC8E3967810}"/>
      </w:docPartPr>
      <w:docPartBody>
        <w:p w:rsidR="00F259AF" w:rsidRDefault="00F259AF">
          <w:pPr>
            <w:pStyle w:val="C4B72FAB176C475F9CA406EF77CD6204"/>
          </w:pPr>
          <w:r>
            <w:rPr>
              <w:rStyle w:val="PlaceholderText"/>
            </w:rPr>
            <w:t>Make a selection</w:t>
          </w:r>
          <w:r w:rsidRPr="00C74111">
            <w:rPr>
              <w:rStyle w:val="PlaceholderText"/>
            </w:rPr>
            <w:t>.</w:t>
          </w:r>
        </w:p>
      </w:docPartBody>
    </w:docPart>
    <w:docPart>
      <w:docPartPr>
        <w:name w:val="EC5AF8B5D66447ADB5F719555434A076"/>
        <w:category>
          <w:name w:val="General"/>
          <w:gallery w:val="placeholder"/>
        </w:category>
        <w:types>
          <w:type w:val="bbPlcHdr"/>
        </w:types>
        <w:behaviors>
          <w:behavior w:val="content"/>
        </w:behaviors>
        <w:guid w:val="{A91A45B9-5FC1-4B5D-8F30-EFE23CED2E6B}"/>
      </w:docPartPr>
      <w:docPartBody>
        <w:p w:rsidR="00F259AF" w:rsidRDefault="00F259AF">
          <w:pPr>
            <w:pStyle w:val="EC5AF8B5D66447ADB5F719555434A076"/>
          </w:pPr>
          <w:r>
            <w:rPr>
              <w:rStyle w:val="PlaceholderText"/>
            </w:rPr>
            <w:t>Make a selection</w:t>
          </w:r>
          <w:r w:rsidRPr="00C74111">
            <w:rPr>
              <w:rStyle w:val="PlaceholderText"/>
            </w:rPr>
            <w:t>.</w:t>
          </w:r>
        </w:p>
      </w:docPartBody>
    </w:docPart>
    <w:docPart>
      <w:docPartPr>
        <w:name w:val="BA1E065738144AB4A96EBD8F26B35E68"/>
        <w:category>
          <w:name w:val="General"/>
          <w:gallery w:val="placeholder"/>
        </w:category>
        <w:types>
          <w:type w:val="bbPlcHdr"/>
        </w:types>
        <w:behaviors>
          <w:behavior w:val="content"/>
        </w:behaviors>
        <w:guid w:val="{5C123214-E20C-435B-8534-9C33BD138074}"/>
      </w:docPartPr>
      <w:docPartBody>
        <w:p w:rsidR="00F259AF" w:rsidRDefault="00F259AF">
          <w:pPr>
            <w:pStyle w:val="BA1E065738144AB4A96EBD8F26B35E68"/>
          </w:pPr>
          <w:r>
            <w:rPr>
              <w:rStyle w:val="PlaceholderText"/>
            </w:rPr>
            <w:t>Select</w:t>
          </w:r>
          <w:r w:rsidRPr="006B68F4">
            <w:rPr>
              <w:rStyle w:val="PlaceholderText"/>
            </w:rPr>
            <w:t xml:space="preserve"> a date.</w:t>
          </w:r>
        </w:p>
      </w:docPartBody>
    </w:docPart>
    <w:docPart>
      <w:docPartPr>
        <w:name w:val="853645B866DE481A94E16E39CFA99222"/>
        <w:category>
          <w:name w:val="General"/>
          <w:gallery w:val="placeholder"/>
        </w:category>
        <w:types>
          <w:type w:val="bbPlcHdr"/>
        </w:types>
        <w:behaviors>
          <w:behavior w:val="content"/>
        </w:behaviors>
        <w:guid w:val="{60623CB9-1366-431C-832E-F1AF60E2990F}"/>
      </w:docPartPr>
      <w:docPartBody>
        <w:p w:rsidR="00F259AF" w:rsidRDefault="00F259AF">
          <w:pPr>
            <w:pStyle w:val="853645B866DE481A94E16E39CFA99222"/>
          </w:pPr>
          <w:r>
            <w:rPr>
              <w:rStyle w:val="PlaceholderText"/>
            </w:rPr>
            <w:t>Make a selection</w:t>
          </w:r>
          <w:r w:rsidRPr="00C74111">
            <w:rPr>
              <w:rStyle w:val="PlaceholderText"/>
            </w:rPr>
            <w:t>.</w:t>
          </w:r>
        </w:p>
      </w:docPartBody>
    </w:docPart>
    <w:docPart>
      <w:docPartPr>
        <w:name w:val="5287304F1FE44087A8BF1F3DC541298B"/>
        <w:category>
          <w:name w:val="General"/>
          <w:gallery w:val="placeholder"/>
        </w:category>
        <w:types>
          <w:type w:val="bbPlcHdr"/>
        </w:types>
        <w:behaviors>
          <w:behavior w:val="content"/>
        </w:behaviors>
        <w:guid w:val="{284D70B2-A9B6-45EF-92DC-BCD3CED7066E}"/>
      </w:docPartPr>
      <w:docPartBody>
        <w:p w:rsidR="00F259AF" w:rsidRDefault="00F259AF">
          <w:pPr>
            <w:pStyle w:val="5287304F1FE44087A8BF1F3DC541298B"/>
          </w:pPr>
          <w:r>
            <w:rPr>
              <w:rStyle w:val="PlaceholderText"/>
            </w:rPr>
            <w:t>Make a selection</w:t>
          </w:r>
          <w:r w:rsidRPr="00C74111">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AF"/>
    <w:rsid w:val="00094B8F"/>
    <w:rsid w:val="004A55A7"/>
    <w:rsid w:val="0069195F"/>
    <w:rsid w:val="0099176E"/>
    <w:rsid w:val="00BF1CD6"/>
    <w:rsid w:val="00F2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76E"/>
    <w:rPr>
      <w:color w:val="808080"/>
    </w:rPr>
  </w:style>
  <w:style w:type="character" w:customStyle="1" w:styleId="MainText">
    <w:name w:val="Main Text"/>
    <w:basedOn w:val="DefaultParagraphFont"/>
    <w:uiPriority w:val="1"/>
    <w:rPr>
      <w:rFonts w:ascii="Arial" w:hAnsi="Arial"/>
      <w:sz w:val="22"/>
    </w:rPr>
  </w:style>
  <w:style w:type="paragraph" w:customStyle="1" w:styleId="5EEA7533B7D24E9EB94024E8BDF6A1DF">
    <w:name w:val="5EEA7533B7D24E9EB94024E8BDF6A1DF"/>
  </w:style>
  <w:style w:type="paragraph" w:customStyle="1" w:styleId="44C7EA6B3DD9496584D6028ADE61C096">
    <w:name w:val="44C7EA6B3DD9496584D6028ADE61C096"/>
  </w:style>
  <w:style w:type="paragraph" w:customStyle="1" w:styleId="3C933A30761749F68C042264D3E8F254">
    <w:name w:val="3C933A30761749F68C042264D3E8F254"/>
  </w:style>
  <w:style w:type="paragraph" w:customStyle="1" w:styleId="2DE3E4F3B21F439CAAACEC26757DC6E5">
    <w:name w:val="2DE3E4F3B21F439CAAACEC26757DC6E5"/>
  </w:style>
  <w:style w:type="paragraph" w:customStyle="1" w:styleId="FB12B07AEBF74433809A820263C59F7D">
    <w:name w:val="FB12B07AEBF74433809A820263C59F7D"/>
  </w:style>
  <w:style w:type="paragraph" w:customStyle="1" w:styleId="6CADD3FD92C5462BB545DCCCEBB3318C">
    <w:name w:val="6CADD3FD92C5462BB545DCCCEBB3318C"/>
  </w:style>
  <w:style w:type="paragraph" w:customStyle="1" w:styleId="5854BC498A7B4A4ABF044822F27C18B5">
    <w:name w:val="5854BC498A7B4A4ABF044822F27C18B5"/>
  </w:style>
  <w:style w:type="paragraph" w:customStyle="1" w:styleId="C4B72FAB176C475F9CA406EF77CD6204">
    <w:name w:val="C4B72FAB176C475F9CA406EF77CD6204"/>
  </w:style>
  <w:style w:type="paragraph" w:customStyle="1" w:styleId="EC5AF8B5D66447ADB5F719555434A076">
    <w:name w:val="EC5AF8B5D66447ADB5F719555434A076"/>
  </w:style>
  <w:style w:type="paragraph" w:customStyle="1" w:styleId="BA1E065738144AB4A96EBD8F26B35E68">
    <w:name w:val="BA1E065738144AB4A96EBD8F26B35E68"/>
  </w:style>
  <w:style w:type="paragraph" w:customStyle="1" w:styleId="853645B866DE481A94E16E39CFA99222">
    <w:name w:val="853645B866DE481A94E16E39CFA99222"/>
  </w:style>
  <w:style w:type="paragraph" w:customStyle="1" w:styleId="5287304F1FE44087A8BF1F3DC541298B">
    <w:name w:val="5287304F1FE44087A8BF1F3DC541298B"/>
  </w:style>
  <w:style w:type="paragraph" w:customStyle="1" w:styleId="5569259467C64838ABC2200E42DD44DE">
    <w:name w:val="5569259467C64838ABC2200E42DD44DE"/>
    <w:rsid w:val="0099176E"/>
  </w:style>
  <w:style w:type="paragraph" w:customStyle="1" w:styleId="4D66AC2533524E9C9C6402B5AD897CA8">
    <w:name w:val="4D66AC2533524E9C9C6402B5AD897CA8"/>
    <w:rsid w:val="00991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F9E9B-B51F-4EF3-867B-9924BAF8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25</Pages>
  <Words>6943</Words>
  <Characters>41452</Characters>
  <Application>Microsoft Office Word</Application>
  <DocSecurity>0</DocSecurity>
  <Lines>964</Lines>
  <Paragraphs>543</Paragraphs>
  <ScaleCrop>false</ScaleCrop>
  <HeadingPairs>
    <vt:vector size="2" baseType="variant">
      <vt:variant>
        <vt:lpstr>Title</vt:lpstr>
      </vt:variant>
      <vt:variant>
        <vt:i4>1</vt:i4>
      </vt:variant>
    </vt:vector>
  </HeadingPairs>
  <TitlesOfParts>
    <vt:vector size="1" baseType="lpstr">
      <vt:lpstr>SANTA CLARA VALLEY WATER DISTRICT</vt:lpstr>
    </vt:vector>
  </TitlesOfParts>
  <Company>[LEGAL NAME OF GRANTEE]</Company>
  <LinksUpToDate>false</LinksUpToDate>
  <CharactersWithSpaces>47852</CharactersWithSpaces>
  <SharedDoc>false</SharedDoc>
  <HLinks>
    <vt:vector size="42" baseType="variant">
      <vt:variant>
        <vt:i4>2031683</vt:i4>
      </vt:variant>
      <vt:variant>
        <vt:i4>207</vt:i4>
      </vt:variant>
      <vt:variant>
        <vt:i4>0</vt:i4>
      </vt:variant>
      <vt:variant>
        <vt:i4>5</vt:i4>
      </vt:variant>
      <vt:variant>
        <vt:lpwstr>http://www.valleywater.org/WorkArea/linkit.aspx?LinkIdentifier=id&amp;ItemID=9157</vt:lpwstr>
      </vt:variant>
      <vt:variant>
        <vt:lpwstr/>
      </vt:variant>
      <vt:variant>
        <vt:i4>2031683</vt:i4>
      </vt:variant>
      <vt:variant>
        <vt:i4>117</vt:i4>
      </vt:variant>
      <vt:variant>
        <vt:i4>0</vt:i4>
      </vt:variant>
      <vt:variant>
        <vt:i4>5</vt:i4>
      </vt:variant>
      <vt:variant>
        <vt:lpwstr>http://www.valleywater.org/WorkArea/linkit.aspx?LinkIdentifier=id&amp;ItemID=9156</vt:lpwstr>
      </vt:variant>
      <vt:variant>
        <vt:lpwstr/>
      </vt:variant>
      <vt:variant>
        <vt:i4>2031683</vt:i4>
      </vt:variant>
      <vt:variant>
        <vt:i4>63</vt:i4>
      </vt:variant>
      <vt:variant>
        <vt:i4>0</vt:i4>
      </vt:variant>
      <vt:variant>
        <vt:i4>5</vt:i4>
      </vt:variant>
      <vt:variant>
        <vt:lpwstr>http://www.valleywater.org/WorkArea/linkit.aspx?LinkIdentifier=id&amp;ItemID=9155</vt:lpwstr>
      </vt:variant>
      <vt:variant>
        <vt:lpwstr/>
      </vt:variant>
      <vt:variant>
        <vt:i4>2031683</vt:i4>
      </vt:variant>
      <vt:variant>
        <vt:i4>60</vt:i4>
      </vt:variant>
      <vt:variant>
        <vt:i4>0</vt:i4>
      </vt:variant>
      <vt:variant>
        <vt:i4>5</vt:i4>
      </vt:variant>
      <vt:variant>
        <vt:lpwstr>http://www.valleywater.org/WorkArea/linkit.aspx?LinkIdentifier=id&amp;ItemID=9154</vt:lpwstr>
      </vt:variant>
      <vt:variant>
        <vt:lpwstr/>
      </vt:variant>
      <vt:variant>
        <vt:i4>6553668</vt:i4>
      </vt:variant>
      <vt:variant>
        <vt:i4>42</vt:i4>
      </vt:variant>
      <vt:variant>
        <vt:i4>0</vt:i4>
      </vt:variant>
      <vt:variant>
        <vt:i4>5</vt:i4>
      </vt:variant>
      <vt:variant>
        <vt:lpwstr>mailto:bmendenhall@valleywater.org</vt:lpwstr>
      </vt:variant>
      <vt:variant>
        <vt:lpwstr/>
      </vt:variant>
      <vt:variant>
        <vt:i4>458786</vt:i4>
      </vt:variant>
      <vt:variant>
        <vt:i4>36</vt:i4>
      </vt:variant>
      <vt:variant>
        <vt:i4>0</vt:i4>
      </vt:variant>
      <vt:variant>
        <vt:i4>5</vt:i4>
      </vt:variant>
      <vt:variant>
        <vt:lpwstr>mailto:llee@valleywater.org</vt:lpwstr>
      </vt:variant>
      <vt:variant>
        <vt:lpwstr/>
      </vt:variant>
      <vt:variant>
        <vt:i4>4718681</vt:i4>
      </vt:variant>
      <vt:variant>
        <vt:i4>33</vt:i4>
      </vt:variant>
      <vt:variant>
        <vt:i4>0</vt:i4>
      </vt:variant>
      <vt:variant>
        <vt:i4>5</vt:i4>
      </vt:variant>
      <vt:variant>
        <vt:lpwstr>http://www.arnet.gov/epls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CLARA VALLEY WATER DISTRICT</dc:title>
  <dc:subject>[PROJECT NAME]</dc:subject>
  <dc:creator>Clarissa Sangalang</dc:creator>
  <cp:keywords/>
  <dc:description/>
  <cp:lastModifiedBy>Michael Lee</cp:lastModifiedBy>
  <cp:revision>2</cp:revision>
  <cp:lastPrinted>2020-08-15T03:26:00Z</cp:lastPrinted>
  <dcterms:created xsi:type="dcterms:W3CDTF">2026-02-19T23:33:00Z</dcterms:created>
  <dcterms:modified xsi:type="dcterms:W3CDTF">2026-02-19T23:33:00Z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b69d9d6d1e0535eef83de61c5a76ac3a9319358c2248e43a0a9ef9198aa352e9</vt:lpwstr>
  </property>
</Properties>
</file>